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29C58" w14:textId="77777777" w:rsidR="002B0A74" w:rsidRDefault="002B0A74">
      <w:pPr>
        <w:autoSpaceDE w:val="0"/>
        <w:autoSpaceDN w:val="0"/>
        <w:adjustRightInd w:val="0"/>
        <w:spacing w:after="0" w:line="240" w:lineRule="auto"/>
        <w:rPr>
          <w:rFonts w:ascii="TimesNewRomanPS-BoldMT" w:hAnsi="TimesNewRomanPS-BoldMT" w:cs="TimesNewRomanPS-BoldMT"/>
          <w:b/>
          <w:bCs/>
          <w:color w:val="000000"/>
          <w:sz w:val="28"/>
          <w:szCs w:val="28"/>
          <w:lang w:val="en-US"/>
        </w:rPr>
      </w:pPr>
    </w:p>
    <w:p w14:paraId="12A6375E" w14:textId="35BB0980" w:rsidR="002B0A74" w:rsidRDefault="003931CD" w:rsidP="006A7EEC">
      <w:pPr>
        <w:autoSpaceDE w:val="0"/>
        <w:autoSpaceDN w:val="0"/>
        <w:adjustRightInd w:val="0"/>
        <w:spacing w:after="0" w:line="240" w:lineRule="auto"/>
        <w:jc w:val="center"/>
        <w:rPr>
          <w:rFonts w:ascii="TimesNewRomanPS-BoldMT" w:hAnsi="TimesNewRomanPS-BoldMT" w:cs="TimesNewRomanPS-BoldMT"/>
          <w:b/>
          <w:bCs/>
          <w:color w:val="000000"/>
          <w:sz w:val="28"/>
          <w:szCs w:val="28"/>
          <w:lang w:val="en-US"/>
        </w:rPr>
      </w:pPr>
      <w:r w:rsidRPr="003931CD">
        <w:rPr>
          <w:rFonts w:ascii="TimesNewRomanPS-BoldMT" w:hAnsi="TimesNewRomanPS-BoldMT" w:cs="TimesNewRomanPS-BoldMT"/>
          <w:b/>
          <w:bCs/>
          <w:color w:val="000000"/>
          <w:sz w:val="28"/>
          <w:szCs w:val="28"/>
          <w:lang w:val="en-US"/>
        </w:rPr>
        <w:t xml:space="preserve">Bisphenols: examples for successful reductions in products </w:t>
      </w:r>
      <w:r w:rsidR="00D17D2E">
        <w:rPr>
          <w:rFonts w:ascii="TimesNewRomanPS-BoldMT" w:hAnsi="TimesNewRomanPS-BoldMT" w:cs="TimesNewRomanPS-BoldMT"/>
          <w:b/>
          <w:bCs/>
          <w:color w:val="000000"/>
          <w:sz w:val="28"/>
          <w:szCs w:val="28"/>
          <w:lang w:val="en-US"/>
        </w:rPr>
        <w:t xml:space="preserve">                       </w:t>
      </w:r>
      <w:r w:rsidRPr="003931CD">
        <w:rPr>
          <w:rFonts w:ascii="TimesNewRomanPS-BoldMT" w:hAnsi="TimesNewRomanPS-BoldMT" w:cs="TimesNewRomanPS-BoldMT"/>
          <w:b/>
          <w:bCs/>
          <w:color w:val="000000"/>
          <w:sz w:val="28"/>
          <w:szCs w:val="28"/>
          <w:lang w:val="en-US"/>
        </w:rPr>
        <w:t>and leather articles</w:t>
      </w:r>
    </w:p>
    <w:p w14:paraId="16E17D12" w14:textId="77777777" w:rsidR="006A7EEC" w:rsidRDefault="006A7EEC" w:rsidP="006A7EEC">
      <w:pPr>
        <w:autoSpaceDE w:val="0"/>
        <w:autoSpaceDN w:val="0"/>
        <w:adjustRightInd w:val="0"/>
        <w:spacing w:after="0" w:line="240" w:lineRule="auto"/>
        <w:jc w:val="center"/>
        <w:rPr>
          <w:rFonts w:ascii="TimesNewRomanPS-BoldMT" w:hAnsi="TimesNewRomanPS-BoldMT" w:cs="TimesNewRomanPS-BoldMT"/>
          <w:b/>
          <w:bCs/>
          <w:color w:val="000000"/>
          <w:sz w:val="28"/>
          <w:szCs w:val="28"/>
          <w:lang w:val="en-US"/>
        </w:rPr>
      </w:pPr>
    </w:p>
    <w:p w14:paraId="6DA48C89" w14:textId="77777777" w:rsidR="006A7EEC" w:rsidRPr="006A7EEC" w:rsidRDefault="006A7EEC" w:rsidP="006A7EEC">
      <w:pPr>
        <w:autoSpaceDE w:val="0"/>
        <w:autoSpaceDN w:val="0"/>
        <w:adjustRightInd w:val="0"/>
        <w:spacing w:after="0" w:line="240" w:lineRule="auto"/>
        <w:jc w:val="center"/>
        <w:rPr>
          <w:rFonts w:ascii="TimesNewRomanPS-BoldMT" w:hAnsi="TimesNewRomanPS-BoldMT" w:cs="TimesNewRomanPS-BoldMT"/>
          <w:b/>
          <w:bCs/>
          <w:color w:val="000000"/>
          <w:sz w:val="28"/>
          <w:szCs w:val="28"/>
          <w:lang w:val="en-US"/>
        </w:rPr>
      </w:pPr>
    </w:p>
    <w:p w14:paraId="40E52936" w14:textId="0BD59778" w:rsidR="002B0A74" w:rsidRPr="00763913" w:rsidRDefault="00E81F16" w:rsidP="00347293">
      <w:pPr>
        <w:autoSpaceDE w:val="0"/>
        <w:autoSpaceDN w:val="0"/>
        <w:adjustRightInd w:val="0"/>
        <w:spacing w:after="0" w:line="240" w:lineRule="auto"/>
        <w:jc w:val="center"/>
        <w:rPr>
          <w:rFonts w:ascii="TimesNewRomanPSMT" w:hAnsi="TimesNewRomanPSMT" w:cs="TimesNewRomanPSMT"/>
          <w:b/>
          <w:color w:val="000000"/>
          <w:sz w:val="24"/>
          <w:szCs w:val="24"/>
          <w:lang w:val="de-DE"/>
        </w:rPr>
      </w:pPr>
      <w:r w:rsidRPr="00763913">
        <w:rPr>
          <w:rFonts w:ascii="TimesNewRomanPSMT" w:hAnsi="TimesNewRomanPSMT" w:cs="TimesNewRomanPSMT"/>
          <w:b/>
          <w:color w:val="000000"/>
          <w:sz w:val="24"/>
          <w:szCs w:val="24"/>
          <w:lang w:val="de-DE"/>
        </w:rPr>
        <w:t>Jochen Ammenn</w:t>
      </w:r>
      <w:r w:rsidR="00A07445" w:rsidRPr="00763913">
        <w:rPr>
          <w:rFonts w:ascii="TimesNewRomanPSMT" w:hAnsi="TimesNewRomanPSMT" w:cs="TimesNewRomanPSMT"/>
          <w:b/>
          <w:color w:val="000000"/>
          <w:sz w:val="24"/>
          <w:szCs w:val="24"/>
          <w:vertAlign w:val="superscript"/>
          <w:lang w:val="de-DE"/>
        </w:rPr>
        <w:t>1</w:t>
      </w:r>
      <w:r w:rsidR="00A07445" w:rsidRPr="00763913">
        <w:rPr>
          <w:rFonts w:ascii="TimesNewRomanPSMT" w:hAnsi="TimesNewRomanPSMT" w:cs="TimesNewRomanPSMT"/>
          <w:b/>
          <w:color w:val="000000"/>
          <w:sz w:val="24"/>
          <w:szCs w:val="24"/>
          <w:lang w:val="de-DE"/>
        </w:rPr>
        <w:t>,</w:t>
      </w:r>
      <w:r w:rsidR="00763913" w:rsidRPr="00763913">
        <w:rPr>
          <w:rFonts w:ascii="TimesNewRomanPSMT" w:hAnsi="TimesNewRomanPSMT" w:cs="TimesNewRomanPSMT"/>
          <w:b/>
          <w:color w:val="000000"/>
          <w:sz w:val="24"/>
          <w:szCs w:val="24"/>
          <w:lang w:val="de-DE"/>
        </w:rPr>
        <w:t xml:space="preserve"> J</w:t>
      </w:r>
      <w:r w:rsidR="00763913" w:rsidRPr="00763913">
        <w:rPr>
          <w:rFonts w:ascii="TimesNewRomanPSMT" w:hAnsi="TimesNewRomanPSMT" w:cs="TimesNewRomanPSMT" w:hint="eastAsia"/>
          <w:b/>
          <w:color w:val="000000"/>
          <w:sz w:val="24"/>
          <w:szCs w:val="24"/>
          <w:lang w:val="de-DE" w:eastAsia="zh-CN"/>
        </w:rPr>
        <w:t>effre</w:t>
      </w:r>
      <w:r w:rsidR="00763913" w:rsidRPr="00763913">
        <w:rPr>
          <w:rFonts w:ascii="TimesNewRomanPSMT" w:hAnsi="TimesNewRomanPSMT" w:cs="TimesNewRomanPSMT"/>
          <w:b/>
          <w:color w:val="000000"/>
          <w:sz w:val="24"/>
          <w:szCs w:val="24"/>
          <w:lang w:val="de-DE"/>
        </w:rPr>
        <w:t>y Wu</w:t>
      </w:r>
      <w:r w:rsidR="00763913" w:rsidRPr="00763913">
        <w:rPr>
          <w:rFonts w:ascii="TimesNewRomanPSMT" w:hAnsi="TimesNewRomanPSMT" w:cs="TimesNewRomanPSMT"/>
          <w:b/>
          <w:color w:val="000000"/>
          <w:sz w:val="24"/>
          <w:szCs w:val="24"/>
          <w:vertAlign w:val="superscript"/>
          <w:lang w:val="de-DE"/>
        </w:rPr>
        <w:t>2</w:t>
      </w:r>
      <w:r w:rsidR="00763913" w:rsidRPr="00763913">
        <w:rPr>
          <w:rFonts w:ascii="TimesNewRomanPSMT" w:hAnsi="TimesNewRomanPSMT" w:cs="TimesNewRomanPSMT"/>
          <w:b/>
          <w:color w:val="000000"/>
          <w:sz w:val="24"/>
          <w:szCs w:val="24"/>
          <w:lang w:val="de-DE"/>
        </w:rPr>
        <w:t>, Andy</w:t>
      </w:r>
      <w:r w:rsidR="00672296" w:rsidRPr="00763913">
        <w:rPr>
          <w:rFonts w:ascii="TimesNewRomanPSMT" w:hAnsi="TimesNewRomanPSMT" w:cs="TimesNewRomanPSMT"/>
          <w:b/>
          <w:color w:val="000000"/>
          <w:sz w:val="24"/>
          <w:szCs w:val="24"/>
          <w:lang w:val="de-DE"/>
        </w:rPr>
        <w:t xml:space="preserve"> </w:t>
      </w:r>
      <w:r w:rsidR="00763913">
        <w:rPr>
          <w:rFonts w:ascii="TimesNewRomanPSMT" w:hAnsi="TimesNewRomanPSMT" w:cs="TimesNewRomanPSMT"/>
          <w:b/>
          <w:color w:val="000000"/>
          <w:sz w:val="24"/>
          <w:szCs w:val="24"/>
          <w:lang w:val="de-DE"/>
        </w:rPr>
        <w:t>Qiang</w:t>
      </w:r>
      <w:r w:rsidR="00A07445" w:rsidRPr="00763913">
        <w:rPr>
          <w:rFonts w:ascii="TimesNewRomanPSMT" w:hAnsi="TimesNewRomanPSMT" w:cs="TimesNewRomanPSMT"/>
          <w:b/>
          <w:color w:val="000000"/>
          <w:sz w:val="24"/>
          <w:szCs w:val="24"/>
          <w:vertAlign w:val="superscript"/>
          <w:lang w:val="de-DE"/>
        </w:rPr>
        <w:t>2</w:t>
      </w:r>
    </w:p>
    <w:p w14:paraId="42F16406" w14:textId="737E7F01" w:rsidR="00076AFE" w:rsidRPr="00451089" w:rsidRDefault="00A07445" w:rsidP="0028200B">
      <w:pPr>
        <w:autoSpaceDE w:val="0"/>
        <w:autoSpaceDN w:val="0"/>
        <w:adjustRightInd w:val="0"/>
        <w:spacing w:after="0" w:line="240" w:lineRule="auto"/>
        <w:rPr>
          <w:rFonts w:ascii="Times New Roman" w:hAnsi="Times New Roman" w:cs="Times New Roman"/>
          <w:color w:val="000000"/>
          <w:sz w:val="20"/>
          <w:szCs w:val="20"/>
          <w:lang w:val="de-DE"/>
        </w:rPr>
      </w:pPr>
      <w:r w:rsidRPr="00CD3BDA">
        <w:rPr>
          <w:rFonts w:ascii="Times New Roman" w:hAnsi="Times New Roman" w:cs="Times New Roman"/>
          <w:color w:val="000000"/>
          <w:sz w:val="20"/>
          <w:szCs w:val="20"/>
          <w:vertAlign w:val="superscript"/>
          <w:lang w:val="de-DE"/>
        </w:rPr>
        <w:t>1</w:t>
      </w:r>
      <w:r w:rsidR="0028200B" w:rsidRPr="00CD3BDA">
        <w:rPr>
          <w:lang w:val="de-DE"/>
        </w:rPr>
        <w:t xml:space="preserve"> </w:t>
      </w:r>
      <w:r w:rsidR="0028200B" w:rsidRPr="00CD3BDA">
        <w:rPr>
          <w:rFonts w:ascii="Times New Roman" w:hAnsi="Times New Roman" w:cs="Times New Roman"/>
          <w:color w:val="000000"/>
          <w:sz w:val="20"/>
          <w:szCs w:val="20"/>
          <w:lang w:val="de-DE"/>
        </w:rPr>
        <w:t xml:space="preserve">Stahl, Benzstr. </w:t>
      </w:r>
      <w:r w:rsidR="0028200B" w:rsidRPr="007E077D">
        <w:rPr>
          <w:rFonts w:ascii="Times New Roman" w:hAnsi="Times New Roman" w:cs="Times New Roman"/>
          <w:color w:val="000000"/>
          <w:sz w:val="20"/>
          <w:szCs w:val="20"/>
          <w:lang w:val="de-DE"/>
        </w:rPr>
        <w:t>11, 70771 Leinfelden, Germany</w:t>
      </w:r>
      <w:r w:rsidR="00EF422A">
        <w:rPr>
          <w:rFonts w:ascii="Times New Roman" w:hAnsi="Times New Roman" w:cs="Times New Roman"/>
          <w:color w:val="000000"/>
          <w:sz w:val="20"/>
          <w:szCs w:val="20"/>
          <w:lang w:val="de-DE"/>
        </w:rPr>
        <w:t>.</w:t>
      </w:r>
      <w:r w:rsidR="007E077D">
        <w:rPr>
          <w:rFonts w:ascii="Times New Roman" w:hAnsi="Times New Roman" w:cs="Times New Roman"/>
          <w:color w:val="000000"/>
          <w:sz w:val="20"/>
          <w:szCs w:val="20"/>
          <w:lang w:val="de-DE"/>
        </w:rPr>
        <w:t xml:space="preserve"> </w:t>
      </w:r>
      <w:r w:rsidR="00EF422A" w:rsidRPr="00451089">
        <w:rPr>
          <w:rFonts w:ascii="Times New Roman" w:hAnsi="Times New Roman" w:cs="Times New Roman"/>
          <w:color w:val="000000"/>
          <w:sz w:val="20"/>
          <w:szCs w:val="20"/>
          <w:lang w:val="de-DE"/>
        </w:rPr>
        <w:t>E</w:t>
      </w:r>
      <w:r w:rsidR="007E077D" w:rsidRPr="00451089">
        <w:rPr>
          <w:rFonts w:ascii="Times New Roman" w:hAnsi="Times New Roman" w:cs="Times New Roman"/>
          <w:color w:val="000000"/>
          <w:sz w:val="20"/>
          <w:szCs w:val="20"/>
          <w:lang w:val="de-DE"/>
        </w:rPr>
        <w:t xml:space="preserve">mail: </w:t>
      </w:r>
      <w:r w:rsidR="00E06E6C" w:rsidRPr="00451089">
        <w:rPr>
          <w:rFonts w:ascii="Times New Roman" w:hAnsi="Times New Roman" w:cs="Times New Roman"/>
          <w:color w:val="000000"/>
          <w:sz w:val="20"/>
          <w:szCs w:val="20"/>
          <w:lang w:val="de-DE"/>
        </w:rPr>
        <w:t>Jochen.Ammenn@stahl.com</w:t>
      </w:r>
    </w:p>
    <w:p w14:paraId="53568F4D" w14:textId="375982F4" w:rsidR="002B0A74" w:rsidRPr="000064FD" w:rsidRDefault="00A07445" w:rsidP="006A7EEC">
      <w:pPr>
        <w:autoSpaceDE w:val="0"/>
        <w:autoSpaceDN w:val="0"/>
        <w:adjustRightInd w:val="0"/>
        <w:spacing w:after="0" w:line="240" w:lineRule="auto"/>
        <w:rPr>
          <w:rFonts w:ascii="Times New Roman" w:hAnsi="Times New Roman" w:cs="Times New Roman"/>
          <w:color w:val="000000"/>
          <w:sz w:val="20"/>
          <w:szCs w:val="20"/>
          <w:lang w:val="de-DE"/>
        </w:rPr>
      </w:pPr>
      <w:r>
        <w:rPr>
          <w:rFonts w:ascii="Times New Roman" w:hAnsi="Times New Roman" w:cs="Times New Roman"/>
          <w:color w:val="000000"/>
          <w:sz w:val="20"/>
          <w:szCs w:val="20"/>
          <w:vertAlign w:val="superscript"/>
          <w:lang w:val="en-US"/>
        </w:rPr>
        <w:t>2</w:t>
      </w:r>
      <w:r w:rsidR="009D129A" w:rsidRPr="009D129A">
        <w:rPr>
          <w:lang w:val="en-US"/>
        </w:rPr>
        <w:t xml:space="preserve"> </w:t>
      </w:r>
      <w:r w:rsidR="009D129A" w:rsidRPr="009D129A">
        <w:rPr>
          <w:rFonts w:ascii="Times New Roman" w:hAnsi="Times New Roman" w:cs="Times New Roman"/>
          <w:color w:val="000000"/>
          <w:sz w:val="20"/>
          <w:szCs w:val="20"/>
          <w:lang w:val="en-US"/>
        </w:rPr>
        <w:t>Stahl Coatings and Fine Chemicals (Suzhou) Co., Ltd, No. 1 Yongan Road, Suzhou, 215151, China</w:t>
      </w:r>
      <w:r w:rsidR="00EF422A">
        <w:rPr>
          <w:rFonts w:ascii="Times New Roman" w:hAnsi="Times New Roman" w:cs="Times New Roman"/>
          <w:color w:val="000000"/>
          <w:sz w:val="20"/>
          <w:szCs w:val="20"/>
          <w:lang w:val="en-US"/>
        </w:rPr>
        <w:t xml:space="preserve">. Email: </w:t>
      </w:r>
      <w:hyperlink r:id="rId8" w:history="1">
        <w:r w:rsidR="00763913" w:rsidRPr="000064FD">
          <w:rPr>
            <w:rFonts w:ascii="Times New Roman" w:hAnsi="Times New Roman" w:cs="Times New Roman"/>
            <w:color w:val="000000"/>
            <w:sz w:val="20"/>
            <w:szCs w:val="20"/>
            <w:lang w:val="de-DE"/>
          </w:rPr>
          <w:t>Jeffrey.Wu@stahl.com</w:t>
        </w:r>
      </w:hyperlink>
      <w:r w:rsidR="000064FD" w:rsidRPr="000064FD">
        <w:rPr>
          <w:rFonts w:ascii="Times New Roman" w:hAnsi="Times New Roman" w:cs="Times New Roman"/>
          <w:color w:val="000000"/>
          <w:sz w:val="20"/>
          <w:szCs w:val="20"/>
          <w:lang w:val="de-DE"/>
        </w:rPr>
        <w:t xml:space="preserve">, </w:t>
      </w:r>
      <w:r w:rsidR="00763913" w:rsidRPr="000064FD">
        <w:rPr>
          <w:rFonts w:ascii="Times New Roman" w:hAnsi="Times New Roman" w:cs="Times New Roman"/>
          <w:color w:val="000000"/>
          <w:sz w:val="20"/>
          <w:szCs w:val="20"/>
          <w:lang w:val="de-DE"/>
        </w:rPr>
        <w:t xml:space="preserve"> Andy.Qiang@Stahl.com</w:t>
      </w:r>
    </w:p>
    <w:p w14:paraId="4B43AD5A" w14:textId="77777777" w:rsidR="006A7EEC" w:rsidRPr="000064FD" w:rsidRDefault="006A7EEC" w:rsidP="006A7EEC">
      <w:pPr>
        <w:autoSpaceDE w:val="0"/>
        <w:autoSpaceDN w:val="0"/>
        <w:adjustRightInd w:val="0"/>
        <w:spacing w:after="0" w:line="240" w:lineRule="auto"/>
        <w:rPr>
          <w:rFonts w:ascii="Times New Roman" w:hAnsi="Times New Roman" w:cs="Times New Roman"/>
          <w:color w:val="000000"/>
          <w:sz w:val="20"/>
          <w:szCs w:val="20"/>
          <w:lang w:val="de-DE"/>
        </w:rPr>
      </w:pPr>
    </w:p>
    <w:p w14:paraId="7D8EF53B" w14:textId="77777777" w:rsidR="006A7EEC" w:rsidRPr="006A7EEC" w:rsidRDefault="006A7EEC" w:rsidP="006A7EEC">
      <w:pPr>
        <w:autoSpaceDE w:val="0"/>
        <w:autoSpaceDN w:val="0"/>
        <w:adjustRightInd w:val="0"/>
        <w:spacing w:after="0" w:line="240" w:lineRule="auto"/>
        <w:rPr>
          <w:rFonts w:ascii="TimesNewRomanPSMT" w:hAnsi="TimesNewRomanPSMT" w:cs="TimesNewRomanPSMT"/>
          <w:color w:val="76933C"/>
          <w:sz w:val="20"/>
          <w:szCs w:val="20"/>
          <w:lang w:val="en-US"/>
        </w:rPr>
      </w:pPr>
    </w:p>
    <w:p w14:paraId="3AC45FBB" w14:textId="77777777" w:rsidR="002B0A74" w:rsidRPr="00451089" w:rsidRDefault="00A07445">
      <w:pPr>
        <w:autoSpaceDE w:val="0"/>
        <w:autoSpaceDN w:val="0"/>
        <w:adjustRightInd w:val="0"/>
        <w:spacing w:after="0" w:line="240" w:lineRule="auto"/>
        <w:jc w:val="center"/>
        <w:rPr>
          <w:rFonts w:ascii="TimesNewRomanPSMT" w:hAnsi="TimesNewRomanPSMT" w:cs="TimesNewRomanPSMT"/>
          <w:b/>
          <w:color w:val="000000"/>
          <w:sz w:val="24"/>
          <w:szCs w:val="24"/>
          <w:lang w:val="en-US"/>
        </w:rPr>
      </w:pPr>
      <w:r w:rsidRPr="00451089">
        <w:rPr>
          <w:rFonts w:ascii="TimesNewRomanPSMT" w:hAnsi="TimesNewRomanPSMT" w:cs="TimesNewRomanPSMT"/>
          <w:b/>
          <w:color w:val="000000"/>
          <w:sz w:val="24"/>
          <w:szCs w:val="24"/>
          <w:lang w:val="en-US"/>
        </w:rPr>
        <w:t>Abstract</w:t>
      </w:r>
    </w:p>
    <w:p w14:paraId="05FF7F2E" w14:textId="56801B5A" w:rsidR="002B0A74" w:rsidRDefault="00B3490B" w:rsidP="004F5A2D">
      <w:pPr>
        <w:autoSpaceDE w:val="0"/>
        <w:autoSpaceDN w:val="0"/>
        <w:adjustRightInd w:val="0"/>
        <w:spacing w:after="0" w:line="240" w:lineRule="auto"/>
        <w:jc w:val="both"/>
        <w:rPr>
          <w:rFonts w:asciiTheme="majorBidi" w:hAnsiTheme="majorBidi" w:cstheme="majorBidi"/>
          <w:color w:val="000000"/>
          <w:lang w:val="en-US"/>
        </w:rPr>
      </w:pPr>
      <w:r w:rsidRPr="003F2B94">
        <w:rPr>
          <w:rFonts w:asciiTheme="majorBidi" w:hAnsiTheme="majorBidi" w:cstheme="majorBidi"/>
          <w:color w:val="000000"/>
          <w:lang w:val="en-US"/>
        </w:rPr>
        <w:t>Bisphenol S and F are starting materials or undesired side products in the synthesis of syntans. They can be found in basically all syntans in a range from close to the detection limit up to several thousand parts per million. They can be detected in most leather articles by extraction. In an initiative by the European Chemicals Agency (ECHA) to drastically reduce bisphenols in consumer goods and in the environment, challenging limits were proposed in 2022. These limits would have had a strong impact on syntan portfolios of the leather chemical manufacturers and on many leather articles. After a public a consultation, ECHA has temporarily withdrawn the restriction proposal and wants to re-work it. Examples for reductions of both bisphenols in leather chemicals and the impact on extractions from leather articles made with these chemicals will be outlined in this article.</w:t>
      </w:r>
    </w:p>
    <w:p w14:paraId="7F797042" w14:textId="77777777" w:rsidR="004F5A2D" w:rsidRDefault="004F5A2D" w:rsidP="004F5A2D">
      <w:pPr>
        <w:autoSpaceDE w:val="0"/>
        <w:autoSpaceDN w:val="0"/>
        <w:adjustRightInd w:val="0"/>
        <w:spacing w:after="0" w:line="240" w:lineRule="auto"/>
        <w:jc w:val="both"/>
        <w:rPr>
          <w:rFonts w:asciiTheme="majorBidi" w:hAnsiTheme="majorBidi" w:cstheme="majorBidi"/>
          <w:color w:val="000000"/>
          <w:lang w:val="en-US"/>
        </w:rPr>
      </w:pPr>
    </w:p>
    <w:p w14:paraId="253FE627" w14:textId="77777777" w:rsidR="004F5A2D" w:rsidRPr="004F5A2D" w:rsidRDefault="004F5A2D" w:rsidP="004F5A2D">
      <w:pPr>
        <w:autoSpaceDE w:val="0"/>
        <w:autoSpaceDN w:val="0"/>
        <w:adjustRightInd w:val="0"/>
        <w:spacing w:after="0" w:line="240" w:lineRule="auto"/>
        <w:jc w:val="both"/>
        <w:rPr>
          <w:rFonts w:asciiTheme="majorBidi" w:hAnsiTheme="majorBidi" w:cstheme="majorBidi"/>
          <w:color w:val="000000"/>
          <w:lang w:val="en-US"/>
        </w:rPr>
      </w:pPr>
    </w:p>
    <w:p w14:paraId="2C8CF8F1" w14:textId="18B52660" w:rsidR="002B0A74" w:rsidRDefault="00A07445">
      <w:pPr>
        <w:ind w:left="-284" w:right="-142"/>
        <w:rPr>
          <w:rFonts w:ascii="Times New Roman" w:hAnsi="Times New Roman" w:cs="Times New Roman"/>
          <w:color w:val="000000"/>
          <w:sz w:val="20"/>
          <w:szCs w:val="20"/>
          <w:lang w:val="en-US"/>
        </w:rPr>
      </w:pPr>
      <w:r>
        <w:rPr>
          <w:rFonts w:ascii="Times-Roman" w:hAnsi="Times-Roman" w:cs="Times-Roman"/>
          <w:color w:val="000000"/>
          <w:sz w:val="18"/>
          <w:szCs w:val="18"/>
          <w:lang w:val="en-US"/>
        </w:rPr>
        <w:t xml:space="preserve">      </w:t>
      </w:r>
      <w:r>
        <w:rPr>
          <w:rFonts w:ascii="Times New Roman" w:hAnsi="Times New Roman" w:cs="Times New Roman"/>
          <w:color w:val="000000"/>
          <w:sz w:val="20"/>
          <w:szCs w:val="20"/>
          <w:lang w:val="en-US"/>
        </w:rPr>
        <w:t xml:space="preserve">Keywords: </w:t>
      </w:r>
      <w:r w:rsidR="00FB22C3" w:rsidRPr="003B0569">
        <w:rPr>
          <w:rFonts w:ascii="Times New Roman" w:hAnsi="Times New Roman" w:cs="Times New Roman"/>
          <w:color w:val="000000"/>
          <w:sz w:val="20"/>
          <w:szCs w:val="20"/>
          <w:lang w:val="en-US"/>
        </w:rPr>
        <w:t>syntan</w:t>
      </w:r>
      <w:r w:rsidR="004E425B">
        <w:rPr>
          <w:rFonts w:ascii="Times New Roman" w:hAnsi="Times New Roman" w:cs="Times New Roman"/>
          <w:color w:val="000000"/>
          <w:sz w:val="20"/>
          <w:szCs w:val="20"/>
          <w:lang w:val="en-US"/>
        </w:rPr>
        <w:t>s</w:t>
      </w:r>
      <w:r w:rsidR="00FB22C3" w:rsidRPr="003B0569">
        <w:rPr>
          <w:rFonts w:ascii="Times New Roman" w:hAnsi="Times New Roman" w:cs="Times New Roman"/>
          <w:color w:val="000000"/>
          <w:sz w:val="20"/>
          <w:szCs w:val="20"/>
          <w:lang w:val="en-US"/>
        </w:rPr>
        <w:t>,</w:t>
      </w:r>
      <w:r w:rsidR="00993B0B">
        <w:rPr>
          <w:rFonts w:ascii="Times New Roman" w:hAnsi="Times New Roman" w:cs="Times New Roman"/>
          <w:color w:val="76933C"/>
          <w:sz w:val="20"/>
          <w:szCs w:val="20"/>
          <w:lang w:val="en-US"/>
        </w:rPr>
        <w:t xml:space="preserve"> </w:t>
      </w:r>
      <w:r w:rsidR="00766847">
        <w:rPr>
          <w:rFonts w:ascii="Times New Roman" w:hAnsi="Times New Roman" w:cs="Times New Roman"/>
          <w:color w:val="000000"/>
          <w:sz w:val="20"/>
          <w:szCs w:val="20"/>
          <w:lang w:val="en-US"/>
        </w:rPr>
        <w:t>b</w:t>
      </w:r>
      <w:r w:rsidR="00C530A3" w:rsidRPr="00C530A3">
        <w:rPr>
          <w:rFonts w:ascii="Times New Roman" w:hAnsi="Times New Roman" w:cs="Times New Roman"/>
          <w:color w:val="000000"/>
          <w:sz w:val="20"/>
          <w:szCs w:val="20"/>
          <w:lang w:val="en-US"/>
        </w:rPr>
        <w:t xml:space="preserve">isphenol S, </w:t>
      </w:r>
      <w:r w:rsidR="00C530A3">
        <w:rPr>
          <w:rFonts w:ascii="Times New Roman" w:hAnsi="Times New Roman" w:cs="Times New Roman"/>
          <w:color w:val="000000"/>
          <w:sz w:val="20"/>
          <w:szCs w:val="20"/>
          <w:lang w:val="en-US"/>
        </w:rPr>
        <w:t>b</w:t>
      </w:r>
      <w:r w:rsidR="00C530A3" w:rsidRPr="00C530A3">
        <w:rPr>
          <w:rFonts w:ascii="Times New Roman" w:hAnsi="Times New Roman" w:cs="Times New Roman"/>
          <w:color w:val="000000"/>
          <w:sz w:val="20"/>
          <w:szCs w:val="20"/>
          <w:lang w:val="en-US"/>
        </w:rPr>
        <w:t>isphenol F</w:t>
      </w:r>
      <w:r w:rsidR="00A54CE1">
        <w:rPr>
          <w:rFonts w:ascii="Times New Roman" w:hAnsi="Times New Roman" w:cs="Times New Roman"/>
          <w:color w:val="000000"/>
          <w:sz w:val="20"/>
          <w:szCs w:val="20"/>
          <w:lang w:val="en-US"/>
        </w:rPr>
        <w:t xml:space="preserve">, </w:t>
      </w:r>
      <w:r w:rsidR="00A54CE1" w:rsidRPr="00A54CE1">
        <w:rPr>
          <w:rFonts w:ascii="Times New Roman" w:hAnsi="Times New Roman" w:cs="Times New Roman"/>
          <w:color w:val="000000"/>
          <w:sz w:val="20"/>
          <w:szCs w:val="20"/>
          <w:lang w:val="en-US"/>
        </w:rPr>
        <w:t>re-tanning of leather, extraction of bisphenols from leather</w:t>
      </w:r>
    </w:p>
    <w:p w14:paraId="6BEFB41D" w14:textId="77777777" w:rsidR="00FB52DC" w:rsidRPr="00C530A3" w:rsidRDefault="00FB52DC" w:rsidP="008F7243">
      <w:pPr>
        <w:ind w:right="-142"/>
        <w:rPr>
          <w:rFonts w:ascii="Times New Roman" w:hAnsi="Times New Roman" w:cs="Times New Roman"/>
          <w:color w:val="000000"/>
          <w:sz w:val="20"/>
          <w:szCs w:val="20"/>
          <w:lang w:val="en-US"/>
        </w:rPr>
      </w:pPr>
    </w:p>
    <w:p w14:paraId="6806B28F" w14:textId="74F0F2BC" w:rsidR="002B0A74" w:rsidRPr="00924B18" w:rsidRDefault="00F5540E" w:rsidP="00924B18">
      <w:pPr>
        <w:pStyle w:val="a7"/>
        <w:numPr>
          <w:ilvl w:val="0"/>
          <w:numId w:val="2"/>
        </w:numPr>
        <w:autoSpaceDE w:val="0"/>
        <w:autoSpaceDN w:val="0"/>
        <w:adjustRightInd w:val="0"/>
        <w:spacing w:after="0" w:line="240" w:lineRule="auto"/>
        <w:rPr>
          <w:rFonts w:ascii="Times New Roman" w:hAnsi="Times New Roman" w:cs="Times New Roman"/>
          <w:b/>
          <w:bCs/>
          <w:color w:val="000000"/>
          <w:sz w:val="24"/>
          <w:szCs w:val="24"/>
          <w:lang w:val="en-US"/>
        </w:rPr>
      </w:pPr>
      <w:r w:rsidRPr="00924B18">
        <w:rPr>
          <w:rFonts w:ascii="Times New Roman" w:hAnsi="Times New Roman" w:cs="Times New Roman"/>
          <w:b/>
          <w:bCs/>
          <w:color w:val="000000"/>
          <w:sz w:val="24"/>
          <w:szCs w:val="24"/>
          <w:lang w:val="en-US"/>
        </w:rPr>
        <w:t>Introduction</w:t>
      </w:r>
    </w:p>
    <w:p w14:paraId="132D0116" w14:textId="77777777" w:rsidR="00F5540E" w:rsidRPr="00F5540E" w:rsidRDefault="00F5540E">
      <w:pPr>
        <w:autoSpaceDE w:val="0"/>
        <w:autoSpaceDN w:val="0"/>
        <w:adjustRightInd w:val="0"/>
        <w:spacing w:after="0" w:line="240" w:lineRule="auto"/>
        <w:rPr>
          <w:rFonts w:ascii="Times New Roman" w:hAnsi="Times New Roman" w:cs="Times New Roman"/>
          <w:b/>
          <w:bCs/>
          <w:color w:val="000000"/>
          <w:sz w:val="24"/>
          <w:szCs w:val="24"/>
          <w:lang w:val="en-US"/>
        </w:rPr>
      </w:pPr>
    </w:p>
    <w:p w14:paraId="2FAE65D9" w14:textId="18B38354" w:rsidR="006A2577" w:rsidRDefault="006A2577" w:rsidP="0088269F">
      <w:pPr>
        <w:autoSpaceDE w:val="0"/>
        <w:autoSpaceDN w:val="0"/>
        <w:adjustRightInd w:val="0"/>
        <w:spacing w:after="0" w:line="240" w:lineRule="auto"/>
        <w:jc w:val="both"/>
        <w:rPr>
          <w:rFonts w:ascii="Times New Roman" w:hAnsi="Times New Roman" w:cs="Times New Roman"/>
          <w:color w:val="000000"/>
          <w:lang w:val="en-US"/>
        </w:rPr>
      </w:pPr>
      <w:r w:rsidRPr="006A2577">
        <w:rPr>
          <w:rFonts w:ascii="Times New Roman" w:hAnsi="Times New Roman" w:cs="Times New Roman"/>
          <w:color w:val="000000"/>
          <w:lang w:val="en-US"/>
        </w:rPr>
        <w:t>Bisphenol A (BPA) is common building block in the chemical industry, especially for plastic materials and is in the ECHA list of substances of very high concern since 2017 due to its toxicity for reproduction</w:t>
      </w:r>
      <w:r w:rsidRPr="004411FC">
        <w:rPr>
          <w:rFonts w:ascii="Times New Roman" w:hAnsi="Times New Roman" w:cs="Times New Roman"/>
          <w:color w:val="000000"/>
          <w:vertAlign w:val="superscript"/>
          <w:lang w:val="en-US"/>
        </w:rPr>
        <w:t>1</w:t>
      </w:r>
      <w:r w:rsidRPr="006A2577">
        <w:rPr>
          <w:rFonts w:ascii="Times New Roman" w:hAnsi="Times New Roman" w:cs="Times New Roman"/>
          <w:color w:val="000000"/>
          <w:lang w:val="en-US"/>
        </w:rPr>
        <w:t>. Other studies about the toxicity of bisphenol A have been published abundantly</w:t>
      </w:r>
      <w:r w:rsidRPr="004411FC">
        <w:rPr>
          <w:rFonts w:ascii="Times New Roman" w:hAnsi="Times New Roman" w:cs="Times New Roman"/>
          <w:color w:val="000000"/>
          <w:vertAlign w:val="superscript"/>
          <w:lang w:val="en-US"/>
        </w:rPr>
        <w:t>2</w:t>
      </w:r>
      <w:r w:rsidRPr="006A2577">
        <w:rPr>
          <w:rFonts w:ascii="Times New Roman" w:hAnsi="Times New Roman" w:cs="Times New Roman"/>
          <w:color w:val="000000"/>
          <w:lang w:val="en-US"/>
        </w:rPr>
        <w:t>. BPA is seldomly found in leathers articles and leather chemicals.</w:t>
      </w:r>
    </w:p>
    <w:p w14:paraId="5A5540E3" w14:textId="77777777" w:rsidR="00C144B7" w:rsidRPr="006A2577" w:rsidRDefault="00C144B7" w:rsidP="0088269F">
      <w:pPr>
        <w:autoSpaceDE w:val="0"/>
        <w:autoSpaceDN w:val="0"/>
        <w:adjustRightInd w:val="0"/>
        <w:spacing w:after="0" w:line="240" w:lineRule="auto"/>
        <w:jc w:val="both"/>
        <w:rPr>
          <w:rFonts w:ascii="Times New Roman" w:hAnsi="Times New Roman" w:cs="Times New Roman"/>
          <w:color w:val="000000"/>
          <w:lang w:val="en-US"/>
        </w:rPr>
      </w:pPr>
    </w:p>
    <w:p w14:paraId="5085F0A7" w14:textId="77777777" w:rsidR="006A2577" w:rsidRDefault="006A2577" w:rsidP="0078155F">
      <w:pPr>
        <w:autoSpaceDE w:val="0"/>
        <w:autoSpaceDN w:val="0"/>
        <w:adjustRightInd w:val="0"/>
        <w:spacing w:after="0" w:line="240" w:lineRule="auto"/>
        <w:jc w:val="both"/>
        <w:rPr>
          <w:rFonts w:ascii="Times New Roman" w:hAnsi="Times New Roman" w:cs="Times New Roman"/>
          <w:color w:val="000000"/>
          <w:lang w:val="en-US"/>
        </w:rPr>
      </w:pPr>
      <w:r w:rsidRPr="006A2577">
        <w:rPr>
          <w:rFonts w:ascii="Times New Roman" w:hAnsi="Times New Roman" w:cs="Times New Roman"/>
          <w:color w:val="000000"/>
          <w:lang w:val="en-US"/>
        </w:rPr>
        <w:t xml:space="preserve">In 2020 efforts were started in the EU to restrict BPA further and to prevent substitution of bisphenol A with similar structures, called bisphenols of similar concern (BosCs) including bisphenol S (BPS) and bisphenol F (BPF). Both play a major role in syntan synthesis. In 2020 and 2021 two calls for evidence where run by national affiliates working on behalf of ECHA for BPA and BosCs restrictions. </w:t>
      </w:r>
    </w:p>
    <w:p w14:paraId="0C8A704A" w14:textId="77777777" w:rsidR="00C144B7" w:rsidRPr="006A2577" w:rsidRDefault="00C144B7" w:rsidP="0078155F">
      <w:pPr>
        <w:autoSpaceDE w:val="0"/>
        <w:autoSpaceDN w:val="0"/>
        <w:adjustRightInd w:val="0"/>
        <w:spacing w:after="0" w:line="240" w:lineRule="auto"/>
        <w:jc w:val="both"/>
        <w:rPr>
          <w:rFonts w:ascii="Times New Roman" w:hAnsi="Times New Roman" w:cs="Times New Roman"/>
          <w:color w:val="000000"/>
          <w:lang w:val="en-US"/>
        </w:rPr>
      </w:pPr>
    </w:p>
    <w:p w14:paraId="3D6E17B3" w14:textId="77777777" w:rsidR="006A2577" w:rsidRPr="006A2577" w:rsidRDefault="006A2577" w:rsidP="0078155F">
      <w:pPr>
        <w:autoSpaceDE w:val="0"/>
        <w:autoSpaceDN w:val="0"/>
        <w:adjustRightInd w:val="0"/>
        <w:spacing w:after="0" w:line="240" w:lineRule="auto"/>
        <w:jc w:val="both"/>
        <w:rPr>
          <w:rFonts w:ascii="Times New Roman" w:hAnsi="Times New Roman" w:cs="Times New Roman"/>
          <w:color w:val="000000"/>
          <w:lang w:val="en-US"/>
        </w:rPr>
      </w:pPr>
      <w:r w:rsidRPr="006A2577">
        <w:rPr>
          <w:rFonts w:ascii="Times New Roman" w:hAnsi="Times New Roman" w:cs="Times New Roman"/>
          <w:color w:val="000000"/>
          <w:lang w:val="en-US"/>
        </w:rPr>
        <w:t>After the end of the second call for evidence, ECHA published a restriction proposal with a limit of 500 ppm as the sum of all bisphenols for both leather chemicals and leather articles for a period of five years after the resulting regulation comes into force. After that time a limit of 10 ppm was proposed for the sum of all bisphenols in leather chemicals and leather articles. These timelines are depicted in Figure 1.</w:t>
      </w:r>
    </w:p>
    <w:p w14:paraId="4390107C" w14:textId="77777777" w:rsidR="006A2577" w:rsidRPr="006A2577" w:rsidRDefault="006A2577" w:rsidP="0088269F">
      <w:pPr>
        <w:autoSpaceDE w:val="0"/>
        <w:autoSpaceDN w:val="0"/>
        <w:adjustRightInd w:val="0"/>
        <w:spacing w:after="0" w:line="240" w:lineRule="auto"/>
        <w:ind w:firstLine="708"/>
        <w:jc w:val="both"/>
        <w:rPr>
          <w:rFonts w:ascii="Times New Roman" w:hAnsi="Times New Roman" w:cs="Times New Roman"/>
          <w:color w:val="000000"/>
          <w:lang w:val="en-US"/>
        </w:rPr>
      </w:pPr>
    </w:p>
    <w:p w14:paraId="655CCCD0" w14:textId="13DB35DA" w:rsidR="006A2577" w:rsidRPr="006A2577" w:rsidRDefault="006A2577" w:rsidP="0078155F">
      <w:pPr>
        <w:autoSpaceDE w:val="0"/>
        <w:autoSpaceDN w:val="0"/>
        <w:adjustRightInd w:val="0"/>
        <w:spacing w:after="0" w:line="240" w:lineRule="auto"/>
        <w:jc w:val="both"/>
        <w:rPr>
          <w:rFonts w:ascii="Times New Roman" w:hAnsi="Times New Roman" w:cs="Times New Roman"/>
          <w:color w:val="000000"/>
          <w:lang w:val="en-US"/>
        </w:rPr>
      </w:pPr>
      <w:r w:rsidRPr="006A2577">
        <w:rPr>
          <w:rFonts w:ascii="Times New Roman" w:hAnsi="Times New Roman" w:cs="Times New Roman"/>
          <w:color w:val="000000"/>
          <w:lang w:val="en-US"/>
        </w:rPr>
        <w:t>This proposal was published end of 2022 and open for public consultation until the end of June 2023. With the input of this consultation, ECHA wanted to formulate a restriction proposal for the European Commission, that would have entered the legislative process in the EU. However, as a result of the public a consultation, ECHA has temporarily withdrawn the restriction proposal and wants to re-work it, as announced end of August 2023.</w:t>
      </w:r>
    </w:p>
    <w:p w14:paraId="035088AB" w14:textId="77777777" w:rsidR="00F563E6" w:rsidRDefault="00F563E6" w:rsidP="0088269F">
      <w:pPr>
        <w:autoSpaceDE w:val="0"/>
        <w:autoSpaceDN w:val="0"/>
        <w:adjustRightInd w:val="0"/>
        <w:spacing w:after="0" w:line="240" w:lineRule="auto"/>
        <w:ind w:firstLine="708"/>
        <w:jc w:val="both"/>
        <w:rPr>
          <w:rFonts w:ascii="Times New Roman" w:hAnsi="Times New Roman" w:cs="Times New Roman"/>
          <w:color w:val="000000"/>
          <w:lang w:val="en-US"/>
        </w:rPr>
      </w:pPr>
    </w:p>
    <w:p w14:paraId="2CCE67BC" w14:textId="77777777" w:rsidR="00F563E6" w:rsidRDefault="00F563E6" w:rsidP="0088269F">
      <w:pPr>
        <w:autoSpaceDE w:val="0"/>
        <w:autoSpaceDN w:val="0"/>
        <w:adjustRightInd w:val="0"/>
        <w:spacing w:after="0" w:line="240" w:lineRule="auto"/>
        <w:ind w:firstLine="708"/>
        <w:jc w:val="both"/>
        <w:rPr>
          <w:rFonts w:ascii="Times New Roman" w:hAnsi="Times New Roman" w:cs="Times New Roman"/>
          <w:color w:val="000000"/>
          <w:lang w:val="en-US"/>
        </w:rPr>
      </w:pPr>
    </w:p>
    <w:p w14:paraId="77872DF0" w14:textId="77777777" w:rsidR="00F563E6" w:rsidRDefault="00F563E6" w:rsidP="0088269F">
      <w:pPr>
        <w:autoSpaceDE w:val="0"/>
        <w:autoSpaceDN w:val="0"/>
        <w:adjustRightInd w:val="0"/>
        <w:spacing w:after="0" w:line="240" w:lineRule="auto"/>
        <w:ind w:firstLine="708"/>
        <w:jc w:val="both"/>
        <w:rPr>
          <w:rFonts w:ascii="Times New Roman" w:hAnsi="Times New Roman" w:cs="Times New Roman"/>
          <w:color w:val="000000"/>
          <w:lang w:val="en-US"/>
        </w:rPr>
      </w:pPr>
    </w:p>
    <w:p w14:paraId="7769AF67" w14:textId="77777777" w:rsidR="00F563E6" w:rsidRDefault="00F563E6" w:rsidP="0088269F">
      <w:pPr>
        <w:autoSpaceDE w:val="0"/>
        <w:autoSpaceDN w:val="0"/>
        <w:adjustRightInd w:val="0"/>
        <w:spacing w:after="0" w:line="240" w:lineRule="auto"/>
        <w:ind w:firstLine="708"/>
        <w:jc w:val="both"/>
        <w:rPr>
          <w:rFonts w:ascii="Times New Roman" w:hAnsi="Times New Roman" w:cs="Times New Roman"/>
          <w:color w:val="000000"/>
          <w:lang w:val="en-US"/>
        </w:rPr>
      </w:pPr>
    </w:p>
    <w:p w14:paraId="342A3AF4" w14:textId="17FA465A" w:rsidR="006A2577" w:rsidRPr="006A2577" w:rsidRDefault="00BC3A71" w:rsidP="0088269F">
      <w:pPr>
        <w:autoSpaceDE w:val="0"/>
        <w:autoSpaceDN w:val="0"/>
        <w:adjustRightInd w:val="0"/>
        <w:spacing w:after="0" w:line="240" w:lineRule="auto"/>
        <w:ind w:firstLine="708"/>
        <w:jc w:val="both"/>
        <w:rPr>
          <w:rFonts w:ascii="Times New Roman" w:hAnsi="Times New Roman" w:cs="Times New Roman"/>
          <w:color w:val="000000"/>
          <w:lang w:val="en-US"/>
        </w:rPr>
      </w:pPr>
      <w:r>
        <w:rPr>
          <w:rFonts w:ascii="Times New Roman" w:hAnsi="Times New Roman" w:cs="Times New Roman"/>
          <w:noProof/>
          <w:color w:val="000000"/>
          <w:lang w:val="en-US"/>
        </w:rPr>
        <mc:AlternateContent>
          <mc:Choice Requires="wps">
            <w:drawing>
              <wp:anchor distT="0" distB="0" distL="114300" distR="114300" simplePos="0" relativeHeight="251660288" behindDoc="1" locked="0" layoutInCell="1" allowOverlap="1" wp14:anchorId="02D10CD6" wp14:editId="7B293404">
                <wp:simplePos x="0" y="0"/>
                <wp:positionH relativeFrom="margin">
                  <wp:align>right</wp:align>
                </wp:positionH>
                <wp:positionV relativeFrom="paragraph">
                  <wp:posOffset>40640</wp:posOffset>
                </wp:positionV>
                <wp:extent cx="5730240" cy="2552700"/>
                <wp:effectExtent l="0" t="0" r="2286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0240" cy="2552700"/>
                        </a:xfrm>
                        <a:prstGeom prst="rect">
                          <a:avLst/>
                        </a:prstGeom>
                        <a:solidFill>
                          <a:srgbClr val="FFFFFF"/>
                        </a:solidFill>
                        <a:ln w="9525">
                          <a:solidFill>
                            <a:srgbClr val="000000"/>
                          </a:solidFill>
                          <a:miter lim="800000"/>
                          <a:headEnd/>
                          <a:tailEnd/>
                        </a:ln>
                      </wps:spPr>
                      <wps:txbx>
                        <w:txbxContent>
                          <w:p w14:paraId="00A3BE8F" w14:textId="77777777" w:rsidR="00CA10A5" w:rsidRDefault="00CA10A5" w:rsidP="00CA10A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D10CD6" id="Rectangle 8" o:spid="_x0000_s1026" style="position:absolute;left:0;text-align:left;margin-left:400pt;margin-top:3.2pt;width:451.2pt;height:201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">
                <v:textbox>
                  <w:txbxContent>
                    <w:p w14:paraId="00A3BE8F" w14:textId="77777777" w:rsidR="00CA10A5" w:rsidRDefault="00CA10A5" w:rsidP="00CA10A5">
                      <w:pPr>
                        <w:jc w:val="center"/>
                      </w:pPr>
                    </w:p>
                  </w:txbxContent>
                </v:textbox>
                <w10:wrap anchorx="margin"/>
              </v:rect>
            </w:pict>
          </mc:Fallback>
        </mc:AlternateContent>
      </w:r>
    </w:p>
    <w:p w14:paraId="3835DE76" w14:textId="20733909" w:rsidR="006A2577" w:rsidRPr="006A2577" w:rsidRDefault="00CA10A5" w:rsidP="00CA10A5">
      <w:pPr>
        <w:autoSpaceDE w:val="0"/>
        <w:autoSpaceDN w:val="0"/>
        <w:adjustRightInd w:val="0"/>
        <w:spacing w:after="0" w:line="240" w:lineRule="auto"/>
        <w:jc w:val="both"/>
        <w:rPr>
          <w:rFonts w:ascii="Times New Roman" w:hAnsi="Times New Roman" w:cs="Times New Roman"/>
          <w:color w:val="000000"/>
          <w:lang w:val="en-US"/>
        </w:rPr>
      </w:pPr>
      <w:r>
        <w:rPr>
          <w:rFonts w:ascii="Times New Roman" w:hAnsi="Times New Roman" w:cs="Times New Roman"/>
          <w:color w:val="000000"/>
          <w:lang w:val="en-US"/>
        </w:rPr>
        <w:t xml:space="preserve">    </w:t>
      </w:r>
      <w:r w:rsidR="006A2577" w:rsidRPr="006A2577">
        <w:rPr>
          <w:rFonts w:ascii="Times New Roman" w:hAnsi="Times New Roman" w:cs="Times New Roman"/>
          <w:color w:val="000000"/>
          <w:lang w:val="en-US"/>
        </w:rPr>
        <w:t>Figure 1: Restriction timelines proposed by ECHA before public consultation</w:t>
      </w:r>
    </w:p>
    <w:p w14:paraId="05A42FC2" w14:textId="65E0E8C7" w:rsidR="006A2577" w:rsidRPr="006A2577" w:rsidRDefault="00CA10A5" w:rsidP="00CA10A5">
      <w:pPr>
        <w:autoSpaceDE w:val="0"/>
        <w:autoSpaceDN w:val="0"/>
        <w:adjustRightInd w:val="0"/>
        <w:spacing w:after="0" w:line="240" w:lineRule="auto"/>
        <w:rPr>
          <w:rFonts w:ascii="Times New Roman" w:hAnsi="Times New Roman" w:cs="Times New Roman"/>
          <w:color w:val="000000"/>
          <w:lang w:val="en-US"/>
        </w:rPr>
      </w:pPr>
      <w:r>
        <w:rPr>
          <w:rFonts w:ascii="Times New Roman" w:hAnsi="Times New Roman" w:cs="Times New Roman"/>
          <w:color w:val="000000"/>
          <w:lang w:val="en-US"/>
        </w:rPr>
        <w:t xml:space="preserve">   </w:t>
      </w:r>
      <w:r w:rsidR="00270435">
        <w:rPr>
          <w:rFonts w:ascii="Times New Roman" w:hAnsi="Times New Roman" w:cs="Times New Roman"/>
          <w:noProof/>
          <w:color w:val="000000"/>
          <w:lang w:val="en-US"/>
        </w:rPr>
        <w:drawing>
          <wp:inline distT="0" distB="0" distL="0" distR="0" wp14:anchorId="47FB8CFB" wp14:editId="10486226">
            <wp:extent cx="4985455" cy="219456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9155" cy="2196189"/>
                    </a:xfrm>
                    <a:prstGeom prst="rect">
                      <a:avLst/>
                    </a:prstGeom>
                    <a:noFill/>
                  </pic:spPr>
                </pic:pic>
              </a:graphicData>
            </a:graphic>
          </wp:inline>
        </w:drawing>
      </w:r>
    </w:p>
    <w:p w14:paraId="2237DCF6" w14:textId="77777777" w:rsidR="00082ED5" w:rsidRDefault="00082ED5" w:rsidP="0088269F">
      <w:pPr>
        <w:autoSpaceDE w:val="0"/>
        <w:autoSpaceDN w:val="0"/>
        <w:adjustRightInd w:val="0"/>
        <w:spacing w:after="0" w:line="240" w:lineRule="auto"/>
        <w:jc w:val="both"/>
        <w:rPr>
          <w:rFonts w:ascii="Times New Roman" w:hAnsi="Times New Roman" w:cs="Times New Roman"/>
          <w:color w:val="000000"/>
          <w:lang w:val="en-US"/>
        </w:rPr>
      </w:pPr>
    </w:p>
    <w:p w14:paraId="2BF865CE" w14:textId="6AD255F1" w:rsidR="002B0A74" w:rsidRDefault="006A2577" w:rsidP="0088269F">
      <w:pPr>
        <w:autoSpaceDE w:val="0"/>
        <w:autoSpaceDN w:val="0"/>
        <w:adjustRightInd w:val="0"/>
        <w:spacing w:after="0" w:line="240" w:lineRule="auto"/>
        <w:jc w:val="both"/>
        <w:rPr>
          <w:rFonts w:ascii="Times New Roman" w:hAnsi="Times New Roman" w:cs="Times New Roman"/>
          <w:color w:val="76933C"/>
          <w:lang w:val="en-US"/>
        </w:rPr>
      </w:pPr>
      <w:r w:rsidRPr="006A2577">
        <w:rPr>
          <w:rFonts w:ascii="Times New Roman" w:hAnsi="Times New Roman" w:cs="Times New Roman"/>
          <w:color w:val="000000"/>
          <w:lang w:val="en-US"/>
        </w:rPr>
        <w:t>In leather chemicals BFS and BPF are not used as BPA substitute. Several studies about the reproductive toxicity of BPS have been published, more recent ones also include BPF</w:t>
      </w:r>
      <w:r w:rsidRPr="0094176E">
        <w:rPr>
          <w:rFonts w:ascii="Times New Roman" w:hAnsi="Times New Roman" w:cs="Times New Roman"/>
          <w:color w:val="000000"/>
          <w:vertAlign w:val="superscript"/>
          <w:lang w:val="en-US"/>
        </w:rPr>
        <w:t>3</w:t>
      </w:r>
      <w:r w:rsidRPr="006A2577">
        <w:rPr>
          <w:rFonts w:ascii="Times New Roman" w:hAnsi="Times New Roman" w:cs="Times New Roman"/>
          <w:color w:val="000000"/>
          <w:lang w:val="en-US"/>
        </w:rPr>
        <w:t>. While BPS is already classified reprotoxic 1B in the EU, this process is still in preparation for BPF. In this article examples will be given how BPS and BPF could be reduced significantly through process optimization, maintaining the performance properties of the optimized syntans on leather. Additionally, this article will focus on results of extractions of bisphenols from leather. Examples will be shown how optimized syntans contribute to leathers with significantly reduced extractable levels of bisphenols down to detection limits.</w:t>
      </w:r>
    </w:p>
    <w:p w14:paraId="7366500C" w14:textId="77777777" w:rsidR="002B0A74" w:rsidRDefault="002B0A74">
      <w:pPr>
        <w:autoSpaceDE w:val="0"/>
        <w:autoSpaceDN w:val="0"/>
        <w:adjustRightInd w:val="0"/>
        <w:spacing w:after="0" w:line="240" w:lineRule="auto"/>
        <w:rPr>
          <w:rFonts w:ascii="TimesNewRomanPSMT" w:hAnsi="TimesNewRomanPSMT" w:cs="TimesNewRomanPSMT"/>
          <w:color w:val="76933C"/>
          <w:lang w:val="en-US"/>
        </w:rPr>
      </w:pPr>
    </w:p>
    <w:p w14:paraId="3719CFC0" w14:textId="3DCA3D2C" w:rsidR="002B0A74" w:rsidRPr="00017A59" w:rsidRDefault="0084466A" w:rsidP="00924B18">
      <w:pPr>
        <w:pStyle w:val="a7"/>
        <w:numPr>
          <w:ilvl w:val="0"/>
          <w:numId w:val="2"/>
        </w:numPr>
        <w:autoSpaceDE w:val="0"/>
        <w:autoSpaceDN w:val="0"/>
        <w:adjustRightInd w:val="0"/>
        <w:spacing w:after="0" w:line="240" w:lineRule="auto"/>
        <w:rPr>
          <w:rFonts w:ascii="Times New Roman" w:hAnsi="Times New Roman" w:cs="Times New Roman"/>
          <w:b/>
          <w:bCs/>
          <w:sz w:val="24"/>
          <w:szCs w:val="24"/>
          <w:lang w:val="en-US"/>
        </w:rPr>
      </w:pPr>
      <w:r w:rsidRPr="00017A59">
        <w:rPr>
          <w:rFonts w:ascii="Times New Roman" w:hAnsi="Times New Roman" w:cs="Times New Roman"/>
          <w:b/>
          <w:bCs/>
          <w:sz w:val="24"/>
          <w:szCs w:val="24"/>
          <w:lang w:val="en-US"/>
        </w:rPr>
        <w:t xml:space="preserve">Chemistry of </w:t>
      </w:r>
      <w:r w:rsidR="0045423C">
        <w:rPr>
          <w:rFonts w:ascii="Times New Roman" w:hAnsi="Times New Roman" w:cs="Times New Roman"/>
          <w:b/>
          <w:bCs/>
          <w:sz w:val="24"/>
          <w:szCs w:val="24"/>
          <w:lang w:val="en-US"/>
        </w:rPr>
        <w:t>S</w:t>
      </w:r>
      <w:r w:rsidRPr="00017A59">
        <w:rPr>
          <w:rFonts w:ascii="Times New Roman" w:hAnsi="Times New Roman" w:cs="Times New Roman"/>
          <w:b/>
          <w:bCs/>
          <w:sz w:val="24"/>
          <w:szCs w:val="24"/>
          <w:lang w:val="en-US"/>
        </w:rPr>
        <w:t>yntans</w:t>
      </w:r>
    </w:p>
    <w:p w14:paraId="7443C819" w14:textId="77777777" w:rsidR="002B0A74" w:rsidRDefault="002B0A74">
      <w:pPr>
        <w:pStyle w:val="a7"/>
        <w:autoSpaceDE w:val="0"/>
        <w:autoSpaceDN w:val="0"/>
        <w:adjustRightInd w:val="0"/>
        <w:spacing w:after="0" w:line="240" w:lineRule="auto"/>
        <w:rPr>
          <w:rFonts w:ascii="TimesNewRomanPS-BoldMT" w:hAnsi="TimesNewRomanPS-BoldMT" w:cs="TimesNewRomanPS-BoldMT"/>
          <w:b/>
          <w:bCs/>
          <w:color w:val="76933C"/>
          <w:lang w:val="en-US"/>
        </w:rPr>
      </w:pPr>
    </w:p>
    <w:p w14:paraId="67604EA2" w14:textId="586BA7A9" w:rsidR="002B0A74" w:rsidRDefault="005B102C" w:rsidP="005B102C">
      <w:pPr>
        <w:autoSpaceDE w:val="0"/>
        <w:autoSpaceDN w:val="0"/>
        <w:adjustRightInd w:val="0"/>
        <w:spacing w:after="0" w:line="240" w:lineRule="auto"/>
        <w:jc w:val="both"/>
        <w:rPr>
          <w:rFonts w:ascii="Times New Roman" w:hAnsi="Times New Roman" w:cs="Times New Roman"/>
          <w:color w:val="000000"/>
          <w:lang w:val="en-US"/>
        </w:rPr>
      </w:pPr>
      <w:r w:rsidRPr="005B102C">
        <w:rPr>
          <w:rFonts w:ascii="Times New Roman" w:hAnsi="Times New Roman" w:cs="Times New Roman"/>
          <w:color w:val="000000"/>
          <w:lang w:val="en-US"/>
        </w:rPr>
        <w:t>In the synthesis of syntans two chemistries are applied: phenolic syntans starting from phenol and sulfone syntans starting from BPS. In the latter BPS is condensed with formaldehyde leading to a poly-condensate, as can be seen in Figure 2. The condensation can be carried out either in presence or absence of naphthalene or phenolic chemistry. In either case, BPS remains as a rest monomer in the product, due to the low reactivity of BPS</w:t>
      </w:r>
      <w:r w:rsidRPr="00533E7D">
        <w:rPr>
          <w:rFonts w:ascii="Times New Roman" w:hAnsi="Times New Roman" w:cs="Times New Roman"/>
          <w:color w:val="000000"/>
          <w:vertAlign w:val="superscript"/>
          <w:lang w:val="en-US"/>
        </w:rPr>
        <w:t>4</w:t>
      </w:r>
      <w:r w:rsidRPr="005B102C">
        <w:rPr>
          <w:rFonts w:ascii="Times New Roman" w:hAnsi="Times New Roman" w:cs="Times New Roman"/>
          <w:color w:val="000000"/>
          <w:lang w:val="en-US"/>
        </w:rPr>
        <w:t xml:space="preserve">.The chain length of the poly-condensate, reflected by “n” in Figure 2, dominantly depends on the amount of formaldehyde added and indicates that the structure inside the parenthesis is repeated n times. BPS levels in these products in the market range from several hundred to several thousand ppm, depending upon reaction conditions. Provided that the chemistry is not carried out in the presence of phenol, BPF can not be detected in this chemistry. </w:t>
      </w:r>
    </w:p>
    <w:p w14:paraId="41E75C9B" w14:textId="77777777" w:rsidR="00451831" w:rsidRDefault="00C50DF0" w:rsidP="00451831">
      <w:pPr>
        <w:jc w:val="both"/>
        <w:rPr>
          <w:lang w:val="en-US"/>
        </w:rPr>
      </w:pPr>
      <w:r>
        <w:rPr>
          <w:rFonts w:ascii="Arial" w:hAnsi="Arial" w:cs="Arial"/>
          <w:noProof/>
          <w:lang w:val="en-US"/>
        </w:rPr>
        <mc:AlternateContent>
          <mc:Choice Requires="wps">
            <w:drawing>
              <wp:anchor distT="0" distB="0" distL="114300" distR="114300" simplePos="0" relativeHeight="251659264" behindDoc="1" locked="0" layoutInCell="1" allowOverlap="1" wp14:anchorId="2B81C38A" wp14:editId="1F27D4E4">
                <wp:simplePos x="0" y="0"/>
                <wp:positionH relativeFrom="margin">
                  <wp:align>right</wp:align>
                </wp:positionH>
                <wp:positionV relativeFrom="paragraph">
                  <wp:posOffset>201930</wp:posOffset>
                </wp:positionV>
                <wp:extent cx="5730240" cy="2263140"/>
                <wp:effectExtent l="0" t="0" r="22860" b="2286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0240" cy="2263140"/>
                        </a:xfrm>
                        <a:prstGeom prst="rect">
                          <a:avLst/>
                        </a:prstGeom>
                        <a:solidFill>
                          <a:srgbClr val="FFFFFF"/>
                        </a:solidFill>
                        <a:ln w="9525">
                          <a:solidFill>
                            <a:srgbClr val="000000"/>
                          </a:solidFill>
                          <a:miter lim="800000"/>
                          <a:headEnd/>
                          <a:tailEnd/>
                        </a:ln>
                      </wps:spPr>
                      <wps:txbx>
                        <w:txbxContent>
                          <w:p w14:paraId="58034000" w14:textId="2754C431" w:rsidR="00451831" w:rsidRDefault="00451831" w:rsidP="00451831">
                            <w:pPr>
                              <w:jc w:val="center"/>
                            </w:pP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81C38A" id="Rectangle 7" o:spid="_x0000_s1027" style="position:absolute;left:0;text-align:left;margin-left:400pt;margin-top:15.9pt;width:451.2pt;height:178.2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">
                <v:textbox>
                  <w:txbxContent>
                    <w:p w14:paraId="58034000" w14:textId="2754C431" w:rsidR="00451831" w:rsidRDefault="00451831" w:rsidP="00451831">
                      <w:pPr>
                        <w:jc w:val="center"/>
                      </w:pPr>
                      <w:r>
                        <w:t xml:space="preserve">   </w:t>
                      </w:r>
                    </w:p>
                  </w:txbxContent>
                </v:textbox>
                <w10:wrap anchorx="margin"/>
              </v:rect>
            </w:pict>
          </mc:Fallback>
        </mc:AlternateContent>
      </w:r>
    </w:p>
    <w:p w14:paraId="7B390FDC" w14:textId="3A102479" w:rsidR="00C50DF0" w:rsidRPr="00C50DF0" w:rsidRDefault="00451831" w:rsidP="00451831">
      <w:pPr>
        <w:jc w:val="both"/>
        <w:rPr>
          <w:lang w:val="en-US"/>
        </w:rPr>
      </w:pPr>
      <w:r>
        <w:rPr>
          <w:rFonts w:ascii="Times New Roman" w:hAnsi="Times New Roman" w:cs="Times New Roman"/>
          <w:color w:val="000000"/>
          <w:lang w:val="en-US"/>
        </w:rPr>
        <w:t xml:space="preserve"> </w:t>
      </w:r>
      <w:r w:rsidR="00C50DF0" w:rsidRPr="00C50DF0">
        <w:rPr>
          <w:rFonts w:ascii="Times New Roman" w:hAnsi="Times New Roman" w:cs="Times New Roman"/>
          <w:color w:val="000000"/>
          <w:lang w:val="en-US"/>
        </w:rPr>
        <w:t>Figure 2: Synthesis of sulfone syntans</w:t>
      </w:r>
    </w:p>
    <w:p w14:paraId="5722746A" w14:textId="632EE9CD" w:rsidR="00C50DF0" w:rsidRPr="00235FDB" w:rsidRDefault="00633109" w:rsidP="00C50DF0">
      <w:pPr>
        <w:rPr>
          <w:rFonts w:ascii="Arial" w:hAnsi="Arial" w:cs="Arial"/>
          <w:iCs/>
          <w:lang w:val="en-US"/>
        </w:rPr>
      </w:pPr>
      <w:r>
        <w:rPr>
          <w:noProof/>
        </w:rPr>
        <w:t xml:space="preserve">     </w:t>
      </w:r>
      <w:r w:rsidR="00C50DF0" w:rsidRPr="00421AFF">
        <w:rPr>
          <w:noProof/>
        </w:rPr>
        <w:drawing>
          <wp:inline distT="0" distB="0" distL="0" distR="0" wp14:anchorId="2C375994" wp14:editId="03D07CA5">
            <wp:extent cx="2476500" cy="1750941"/>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00433" cy="1767862"/>
                    </a:xfrm>
                    <a:prstGeom prst="rect">
                      <a:avLst/>
                    </a:prstGeom>
                    <a:noFill/>
                    <a:ln>
                      <a:noFill/>
                    </a:ln>
                  </pic:spPr>
                </pic:pic>
              </a:graphicData>
            </a:graphic>
          </wp:inline>
        </w:drawing>
      </w:r>
    </w:p>
    <w:p w14:paraId="11C5624E" w14:textId="6AFF79C0" w:rsidR="002A2FDB" w:rsidRPr="002A2FDB" w:rsidRDefault="00002E30" w:rsidP="002A2FDB">
      <w:pPr>
        <w:autoSpaceDE w:val="0"/>
        <w:autoSpaceDN w:val="0"/>
        <w:adjustRightInd w:val="0"/>
        <w:spacing w:after="0" w:line="240" w:lineRule="auto"/>
        <w:jc w:val="both"/>
        <w:rPr>
          <w:rFonts w:asciiTheme="majorBidi" w:eastAsia="Calibri" w:hAnsiTheme="majorBidi" w:cstheme="majorBidi"/>
          <w:lang w:val="en-GB"/>
        </w:rPr>
      </w:pPr>
      <w:r w:rsidRPr="00002E30">
        <w:rPr>
          <w:rFonts w:asciiTheme="majorBidi" w:eastAsia="Calibri" w:hAnsiTheme="majorBidi" w:cstheme="majorBidi"/>
          <w:lang w:val="en-GB"/>
        </w:rPr>
        <w:t>In phenolic syntans phenol is partially sulfonated and condensed with formaldehyde</w:t>
      </w:r>
      <w:r w:rsidRPr="00002E30">
        <w:rPr>
          <w:rFonts w:asciiTheme="majorBidi" w:eastAsia="Calibri" w:hAnsiTheme="majorBidi" w:cstheme="majorBidi"/>
          <w:color w:val="000000"/>
          <w:vertAlign w:val="superscript"/>
          <w:lang w:val="en-US"/>
        </w:rPr>
        <w:t>5</w:t>
      </w:r>
      <w:r w:rsidRPr="00002E30">
        <w:rPr>
          <w:rFonts w:asciiTheme="majorBidi" w:eastAsia="Calibri" w:hAnsiTheme="majorBidi" w:cstheme="majorBidi"/>
          <w:color w:val="000000"/>
          <w:lang w:val="en-US"/>
        </w:rPr>
        <w:t>.</w:t>
      </w:r>
      <w:r w:rsidRPr="00002E30">
        <w:rPr>
          <w:rFonts w:asciiTheme="majorBidi" w:eastAsia="Calibri" w:hAnsiTheme="majorBidi" w:cstheme="majorBidi"/>
          <w:lang w:val="en-GB"/>
        </w:rPr>
        <w:t xml:space="preserve"> The synthesis is depicted in </w:t>
      </w:r>
      <w:r w:rsidRPr="00002E30">
        <w:rPr>
          <w:rFonts w:asciiTheme="majorBidi" w:eastAsia="Calibri" w:hAnsiTheme="majorBidi" w:cstheme="majorBidi"/>
          <w:iCs/>
          <w:color w:val="000000"/>
          <w:lang w:val="en-US"/>
        </w:rPr>
        <w:t>Figure 3</w:t>
      </w:r>
      <w:r w:rsidRPr="00002E30">
        <w:rPr>
          <w:rFonts w:asciiTheme="majorBidi" w:eastAsia="Calibri" w:hAnsiTheme="majorBidi" w:cstheme="majorBidi"/>
          <w:lang w:val="en-GB"/>
        </w:rPr>
        <w:t xml:space="preserve">. Here BPS forms as a side product in the first step, the so called sulfonation, in a range between double digit ppm and several hundred ppm, depending on reaction conditions. Many products from this chemistry in the market have 200 – 500 ppm BPS. BPF is the reaction product of unreacted phenol and formaldehyde and can form between below detection limit and above 10.000 ppm, again depending upon reaction conditions. </w:t>
      </w:r>
      <w:r w:rsidRPr="00002E30">
        <w:rPr>
          <w:rFonts w:asciiTheme="majorBidi" w:eastAsia="Calibri" w:hAnsiTheme="majorBidi" w:cstheme="majorBidi"/>
          <w:color w:val="000000"/>
          <w:lang w:val="en-US"/>
        </w:rPr>
        <w:t>The chain length of the poly-condensate, indicated by “n” in</w:t>
      </w:r>
      <w:r w:rsidRPr="00002E30">
        <w:rPr>
          <w:rFonts w:asciiTheme="majorBidi" w:eastAsia="Calibri" w:hAnsiTheme="majorBidi" w:cstheme="majorBidi"/>
          <w:i/>
          <w:color w:val="000000"/>
          <w:lang w:val="en-US"/>
        </w:rPr>
        <w:t xml:space="preserve"> Figure 3</w:t>
      </w:r>
      <w:r w:rsidRPr="00002E30">
        <w:rPr>
          <w:rFonts w:asciiTheme="majorBidi" w:eastAsia="Calibri" w:hAnsiTheme="majorBidi" w:cstheme="majorBidi"/>
          <w:color w:val="000000"/>
          <w:lang w:val="en-US"/>
        </w:rPr>
        <w:t>, is mainly determined by the equivalents of formaldehyde used and can be measured in a size exclusion chromatography and related to a standard or reference compound</w:t>
      </w:r>
      <w:r w:rsidRPr="00002E30">
        <w:rPr>
          <w:rFonts w:asciiTheme="majorBidi" w:eastAsia="Calibri" w:hAnsiTheme="majorBidi" w:cstheme="majorBidi"/>
          <w:color w:val="000000"/>
          <w:vertAlign w:val="superscript"/>
          <w:lang w:val="en-US"/>
        </w:rPr>
        <w:t>6</w:t>
      </w:r>
      <w:r w:rsidRPr="00002E30">
        <w:rPr>
          <w:rFonts w:asciiTheme="majorBidi" w:eastAsia="Calibri" w:hAnsiTheme="majorBidi" w:cstheme="majorBidi"/>
          <w:color w:val="000000"/>
          <w:lang w:val="en-US"/>
        </w:rPr>
        <w:t xml:space="preserve">. This value is important to maintain in the optimization of existing products, </w:t>
      </w:r>
      <w:r w:rsidRPr="00002E30">
        <w:rPr>
          <w:rFonts w:asciiTheme="majorBidi" w:eastAsia="Calibri" w:hAnsiTheme="majorBidi" w:cstheme="majorBidi"/>
          <w:lang w:val="en-GB"/>
        </w:rPr>
        <w:t>otherwise performance properties like fullness, softness, and grain tightness could change significantly</w:t>
      </w:r>
      <w:r w:rsidRPr="00002E30">
        <w:rPr>
          <w:rFonts w:asciiTheme="majorBidi" w:eastAsia="Calibri" w:hAnsiTheme="majorBidi" w:cstheme="majorBidi"/>
          <w:color w:val="000000"/>
          <w:vertAlign w:val="superscript"/>
          <w:lang w:val="en-US"/>
        </w:rPr>
        <w:t>7</w:t>
      </w:r>
      <w:r w:rsidRPr="00002E30">
        <w:rPr>
          <w:rFonts w:asciiTheme="majorBidi" w:eastAsia="Calibri" w:hAnsiTheme="majorBidi" w:cstheme="majorBidi"/>
          <w:color w:val="000000"/>
          <w:lang w:val="en-US"/>
        </w:rPr>
        <w:t>.</w:t>
      </w:r>
    </w:p>
    <w:p w14:paraId="5C59071A" w14:textId="1DBA6B5B" w:rsidR="002A2FDB" w:rsidRPr="002A2FDB" w:rsidRDefault="002A2FDB" w:rsidP="002A2FDB">
      <w:pPr>
        <w:autoSpaceDE w:val="0"/>
        <w:autoSpaceDN w:val="0"/>
        <w:adjustRightInd w:val="0"/>
        <w:spacing w:after="0" w:line="240" w:lineRule="auto"/>
        <w:jc w:val="both"/>
        <w:rPr>
          <w:rFonts w:ascii="Arial" w:eastAsia="Calibri" w:hAnsi="Arial" w:cs="Arial"/>
          <w:color w:val="000000"/>
          <w:lang w:val="en-US"/>
        </w:rPr>
      </w:pPr>
      <w:r w:rsidRPr="002A2FDB">
        <w:rPr>
          <w:rFonts w:ascii="Arial" w:eastAsia="Calibri" w:hAnsi="Arial" w:cs="Arial"/>
          <w:noProof/>
          <w:color w:val="000000"/>
          <w:lang w:val="en-US"/>
        </w:rPr>
        <mc:AlternateContent>
          <mc:Choice Requires="wps">
            <w:drawing>
              <wp:anchor distT="0" distB="0" distL="114300" distR="114300" simplePos="0" relativeHeight="251662336" behindDoc="1" locked="0" layoutInCell="1" allowOverlap="1" wp14:anchorId="6F4D1B64" wp14:editId="5E63D402">
                <wp:simplePos x="0" y="0"/>
                <wp:positionH relativeFrom="margin">
                  <wp:align>right</wp:align>
                </wp:positionH>
                <wp:positionV relativeFrom="paragraph">
                  <wp:posOffset>125730</wp:posOffset>
                </wp:positionV>
                <wp:extent cx="5730240" cy="2809240"/>
                <wp:effectExtent l="0" t="0" r="22860" b="1016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0240" cy="2809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BC8DA7" id="Rectangle 10" o:spid="_x0000_s1026" style="position:absolute;margin-left:400pt;margin-top:9.9pt;width:451.2pt;height:221.2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">
                <w10:wrap anchorx="margin"/>
              </v:rect>
            </w:pict>
          </mc:Fallback>
        </mc:AlternateContent>
      </w:r>
    </w:p>
    <w:p w14:paraId="5E725632" w14:textId="3A8A6803" w:rsidR="002A2FDB" w:rsidRPr="002A2FDB" w:rsidRDefault="00A81CC8" w:rsidP="002A2FDB">
      <w:pPr>
        <w:spacing w:after="0" w:line="240" w:lineRule="auto"/>
        <w:rPr>
          <w:rFonts w:asciiTheme="majorBidi" w:eastAsia="MS Mincho" w:hAnsiTheme="majorBidi" w:cstheme="majorBidi"/>
          <w:lang w:val="en-US" w:eastAsia="es-ES"/>
        </w:rPr>
      </w:pPr>
      <w:r>
        <w:rPr>
          <w:rFonts w:asciiTheme="majorBidi" w:eastAsia="Times New Roman" w:hAnsiTheme="majorBidi" w:cstheme="majorBidi"/>
          <w:iCs/>
          <w:lang w:val="en-US" w:eastAsia="es-ES"/>
        </w:rPr>
        <w:t xml:space="preserve"> </w:t>
      </w:r>
      <w:r w:rsidR="002A2FDB" w:rsidRPr="002A2FDB">
        <w:rPr>
          <w:rFonts w:asciiTheme="majorBidi" w:eastAsia="Times New Roman" w:hAnsiTheme="majorBidi" w:cstheme="majorBidi"/>
          <w:iCs/>
          <w:lang w:val="en-US" w:eastAsia="es-ES"/>
        </w:rPr>
        <w:t>Figure 3:</w:t>
      </w:r>
      <w:r w:rsidR="002A2FDB" w:rsidRPr="002A2FDB">
        <w:rPr>
          <w:rFonts w:asciiTheme="majorBidi" w:eastAsia="Times New Roman" w:hAnsiTheme="majorBidi" w:cstheme="majorBidi"/>
          <w:i/>
          <w:lang w:val="en-US" w:eastAsia="es-ES"/>
        </w:rPr>
        <w:t xml:space="preserve"> </w:t>
      </w:r>
      <w:r w:rsidR="002A2FDB" w:rsidRPr="002A2FDB">
        <w:rPr>
          <w:rFonts w:asciiTheme="majorBidi" w:eastAsia="Times New Roman" w:hAnsiTheme="majorBidi" w:cstheme="majorBidi"/>
          <w:lang w:val="en-US" w:eastAsia="es-ES"/>
        </w:rPr>
        <w:t xml:space="preserve">Synthesis </w:t>
      </w:r>
      <w:r w:rsidR="002A2FDB" w:rsidRPr="002A2FDB">
        <w:rPr>
          <w:rFonts w:asciiTheme="majorBidi" w:eastAsia="MS Mincho" w:hAnsiTheme="majorBidi" w:cstheme="majorBidi"/>
          <w:lang w:val="en-US" w:eastAsia="es-ES"/>
        </w:rPr>
        <w:t>of phenolic syntans</w:t>
      </w:r>
    </w:p>
    <w:p w14:paraId="6361AFA0" w14:textId="45E7185B" w:rsidR="002A2FDB" w:rsidRPr="002A2FDB" w:rsidRDefault="00A81CC8" w:rsidP="002A2FDB">
      <w:pPr>
        <w:autoSpaceDE w:val="0"/>
        <w:autoSpaceDN w:val="0"/>
        <w:adjustRightInd w:val="0"/>
        <w:spacing w:after="0" w:line="240" w:lineRule="auto"/>
        <w:jc w:val="both"/>
        <w:rPr>
          <w:rFonts w:ascii="Arial" w:eastAsia="Calibri" w:hAnsi="Arial" w:cs="Arial"/>
          <w:color w:val="000000"/>
          <w:lang w:val="en-US"/>
        </w:rPr>
      </w:pPr>
      <w:r w:rsidRPr="00A81CC8">
        <w:rPr>
          <w:rFonts w:ascii="Arial" w:eastAsia="Calibri" w:hAnsi="Arial" w:cs="Arial"/>
          <w:noProof/>
          <w:color w:val="000000"/>
          <w:sz w:val="24"/>
          <w:szCs w:val="24"/>
          <w:lang w:val="en-US"/>
        </w:rPr>
        <w:t xml:space="preserve"> </w:t>
      </w:r>
      <w:r>
        <w:rPr>
          <w:rFonts w:ascii="Arial" w:eastAsia="Calibri" w:hAnsi="Arial" w:cs="Arial"/>
          <w:noProof/>
          <w:color w:val="000000"/>
          <w:sz w:val="24"/>
          <w:szCs w:val="24"/>
          <w:lang w:val="en-US"/>
        </w:rPr>
        <w:t xml:space="preserve"> </w:t>
      </w:r>
      <w:r w:rsidR="002A2FDB" w:rsidRPr="002A2FDB">
        <w:rPr>
          <w:rFonts w:ascii="Arial" w:eastAsia="Calibri" w:hAnsi="Arial" w:cs="Arial"/>
          <w:noProof/>
          <w:color w:val="000000"/>
          <w:sz w:val="24"/>
          <w:szCs w:val="24"/>
          <w:lang w:val="de-DE"/>
        </w:rPr>
        <w:drawing>
          <wp:inline distT="0" distB="0" distL="0" distR="0" wp14:anchorId="7C20CF80" wp14:editId="7635AA3A">
            <wp:extent cx="5097780" cy="2567997"/>
            <wp:effectExtent l="0" t="0" r="762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07561" cy="2572924"/>
                    </a:xfrm>
                    <a:prstGeom prst="rect">
                      <a:avLst/>
                    </a:prstGeom>
                    <a:noFill/>
                    <a:ln>
                      <a:noFill/>
                    </a:ln>
                  </pic:spPr>
                </pic:pic>
              </a:graphicData>
            </a:graphic>
          </wp:inline>
        </w:drawing>
      </w:r>
    </w:p>
    <w:p w14:paraId="74B577E3" w14:textId="77777777" w:rsidR="002B0A74" w:rsidRDefault="002B0A74">
      <w:pPr>
        <w:autoSpaceDE w:val="0"/>
        <w:autoSpaceDN w:val="0"/>
        <w:adjustRightInd w:val="0"/>
        <w:spacing w:after="0" w:line="240" w:lineRule="auto"/>
        <w:rPr>
          <w:rFonts w:ascii="TimesNewRomanPSMT" w:hAnsi="TimesNewRomanPSMT" w:cs="TimesNewRomanPSMT"/>
          <w:color w:val="76933C"/>
          <w:lang w:val="en-US"/>
        </w:rPr>
      </w:pPr>
    </w:p>
    <w:p w14:paraId="12FA88E1" w14:textId="77777777" w:rsidR="00BC3770" w:rsidRDefault="00BC3770">
      <w:pPr>
        <w:autoSpaceDE w:val="0"/>
        <w:autoSpaceDN w:val="0"/>
        <w:adjustRightInd w:val="0"/>
        <w:spacing w:after="0" w:line="240" w:lineRule="auto"/>
        <w:rPr>
          <w:rFonts w:ascii="TimesNewRomanPSMT" w:hAnsi="TimesNewRomanPSMT" w:cs="TimesNewRomanPSMT"/>
          <w:color w:val="76933C"/>
          <w:lang w:val="en-US"/>
        </w:rPr>
      </w:pPr>
    </w:p>
    <w:p w14:paraId="70C533E7" w14:textId="5AB1E2C2" w:rsidR="002B0A74" w:rsidRPr="00924B18" w:rsidRDefault="00626D11" w:rsidP="00924B18">
      <w:pPr>
        <w:pStyle w:val="a7"/>
        <w:numPr>
          <w:ilvl w:val="0"/>
          <w:numId w:val="2"/>
        </w:numPr>
        <w:autoSpaceDE w:val="0"/>
        <w:autoSpaceDN w:val="0"/>
        <w:adjustRightInd w:val="0"/>
        <w:spacing w:after="0" w:line="240" w:lineRule="auto"/>
        <w:rPr>
          <w:rFonts w:ascii="Times New Roman" w:hAnsi="Times New Roman" w:cs="Times New Roman"/>
          <w:b/>
          <w:bCs/>
          <w:color w:val="000000"/>
          <w:sz w:val="24"/>
          <w:szCs w:val="24"/>
          <w:lang w:val="en-US"/>
        </w:rPr>
      </w:pPr>
      <w:r w:rsidRPr="00924B18">
        <w:rPr>
          <w:rFonts w:ascii="Times New Roman" w:hAnsi="Times New Roman" w:cs="Times New Roman"/>
          <w:b/>
          <w:bCs/>
          <w:color w:val="000000"/>
          <w:sz w:val="24"/>
          <w:szCs w:val="24"/>
          <w:lang w:val="en-US"/>
        </w:rPr>
        <w:t xml:space="preserve">Results and </w:t>
      </w:r>
      <w:r w:rsidR="0045423C">
        <w:rPr>
          <w:rFonts w:ascii="Times New Roman" w:hAnsi="Times New Roman" w:cs="Times New Roman"/>
          <w:b/>
          <w:bCs/>
          <w:color w:val="000000"/>
          <w:sz w:val="24"/>
          <w:szCs w:val="24"/>
          <w:lang w:val="en-US"/>
        </w:rPr>
        <w:t>D</w:t>
      </w:r>
      <w:r w:rsidRPr="00924B18">
        <w:rPr>
          <w:rFonts w:ascii="Times New Roman" w:hAnsi="Times New Roman" w:cs="Times New Roman"/>
          <w:b/>
          <w:bCs/>
          <w:color w:val="000000"/>
          <w:sz w:val="24"/>
          <w:szCs w:val="24"/>
          <w:lang w:val="en-US"/>
        </w:rPr>
        <w:t>iscussion</w:t>
      </w:r>
    </w:p>
    <w:p w14:paraId="33F7228D" w14:textId="77777777" w:rsidR="005D6E1E" w:rsidRDefault="005D6E1E" w:rsidP="00626D11">
      <w:pPr>
        <w:autoSpaceDE w:val="0"/>
        <w:autoSpaceDN w:val="0"/>
        <w:adjustRightInd w:val="0"/>
        <w:spacing w:after="0" w:line="240" w:lineRule="auto"/>
        <w:rPr>
          <w:rFonts w:ascii="Times New Roman" w:hAnsi="Times New Roman" w:cs="Times New Roman"/>
          <w:b/>
          <w:bCs/>
          <w:color w:val="000000"/>
          <w:sz w:val="24"/>
          <w:szCs w:val="24"/>
          <w:lang w:val="en-US"/>
        </w:rPr>
      </w:pPr>
    </w:p>
    <w:p w14:paraId="5384BE96" w14:textId="32AD0DCC" w:rsidR="00626D11" w:rsidRPr="005D6E1E" w:rsidRDefault="005D6E1E" w:rsidP="00626D11">
      <w:pPr>
        <w:autoSpaceDE w:val="0"/>
        <w:autoSpaceDN w:val="0"/>
        <w:adjustRightInd w:val="0"/>
        <w:spacing w:after="0" w:line="240" w:lineRule="auto"/>
        <w:rPr>
          <w:rFonts w:ascii="Times New Roman" w:hAnsi="Times New Roman" w:cs="Times New Roman"/>
          <w:b/>
          <w:bCs/>
          <w:color w:val="000000"/>
          <w:sz w:val="24"/>
          <w:szCs w:val="24"/>
          <w:lang w:val="en-US"/>
        </w:rPr>
      </w:pPr>
      <w:r w:rsidRPr="005D6E1E">
        <w:rPr>
          <w:rFonts w:ascii="Times New Roman" w:hAnsi="Times New Roman" w:cs="Times New Roman"/>
          <w:b/>
          <w:bCs/>
          <w:color w:val="000000"/>
          <w:sz w:val="24"/>
          <w:szCs w:val="24"/>
          <w:lang w:val="en-US"/>
        </w:rPr>
        <w:t>Examples of bisphenol reductions in syntans</w:t>
      </w:r>
    </w:p>
    <w:p w14:paraId="51ACEA36" w14:textId="77777777" w:rsidR="00F01418" w:rsidRDefault="00F01418" w:rsidP="00B342F4">
      <w:pPr>
        <w:autoSpaceDE w:val="0"/>
        <w:autoSpaceDN w:val="0"/>
        <w:adjustRightInd w:val="0"/>
        <w:spacing w:after="0" w:line="240" w:lineRule="auto"/>
        <w:jc w:val="both"/>
        <w:rPr>
          <w:rFonts w:asciiTheme="majorBidi" w:eastAsia="Calibri" w:hAnsiTheme="majorBidi" w:cstheme="majorBidi"/>
          <w:lang w:val="en-GB"/>
        </w:rPr>
      </w:pPr>
    </w:p>
    <w:p w14:paraId="01F21A89" w14:textId="509E0FEA" w:rsidR="000514C9" w:rsidRDefault="00B342F4" w:rsidP="00C37E08">
      <w:pPr>
        <w:autoSpaceDE w:val="0"/>
        <w:autoSpaceDN w:val="0"/>
        <w:adjustRightInd w:val="0"/>
        <w:spacing w:after="0" w:line="240" w:lineRule="auto"/>
        <w:jc w:val="both"/>
        <w:rPr>
          <w:rFonts w:asciiTheme="majorBidi" w:eastAsia="Calibri" w:hAnsiTheme="majorBidi" w:cstheme="majorBidi"/>
          <w:lang w:val="en-GB"/>
        </w:rPr>
      </w:pPr>
      <w:r w:rsidRPr="00B342F4">
        <w:rPr>
          <w:rFonts w:asciiTheme="majorBidi" w:eastAsia="Calibri" w:hAnsiTheme="majorBidi" w:cstheme="majorBidi"/>
          <w:lang w:val="en-GB"/>
        </w:rPr>
        <w:t xml:space="preserve">In the sulfone syntans BPS is the starting material and remains as a rest monomer, due to low reactivity. Through process optimization, changing the parameters like equivalents of starting materials, time, pressure, and pH, the BPS content in sulfone syntan A could be reduced from 25.000 ppm down to 2.700 ppm. </w:t>
      </w:r>
      <w:r w:rsidRPr="00B342F4">
        <w:rPr>
          <w:rFonts w:asciiTheme="majorBidi" w:eastAsia="Calibri" w:hAnsiTheme="majorBidi" w:cstheme="majorBidi"/>
          <w:color w:val="000000"/>
          <w:lang w:val="en-US"/>
        </w:rPr>
        <w:t>The products were analyzed for BPS via calibrated HPLC.</w:t>
      </w:r>
      <w:r w:rsidRPr="00B342F4">
        <w:rPr>
          <w:rFonts w:asciiTheme="majorBidi" w:eastAsia="Calibri" w:hAnsiTheme="majorBidi" w:cstheme="majorBidi"/>
          <w:lang w:val="en-GB"/>
        </w:rPr>
        <w:t xml:space="preserve"> Results are depicted in </w:t>
      </w:r>
      <w:r w:rsidRPr="00B342F4">
        <w:rPr>
          <w:rFonts w:asciiTheme="majorBidi" w:eastAsia="Calibri" w:hAnsiTheme="majorBidi" w:cstheme="majorBidi"/>
          <w:iCs/>
          <w:color w:val="000000"/>
          <w:lang w:val="en-US"/>
        </w:rPr>
        <w:t>Table 1</w:t>
      </w:r>
      <w:r w:rsidRPr="00B342F4">
        <w:rPr>
          <w:rFonts w:asciiTheme="majorBidi" w:eastAsia="Calibri" w:hAnsiTheme="majorBidi" w:cstheme="majorBidi"/>
          <w:lang w:val="en-GB"/>
        </w:rPr>
        <w:t>. In extensive application trials the maintenance of the performance on leather of syntan A new compared to syntan A old were positively tested, including fastness properties. The only noticeable difference between the old and the new product is the BPS content.</w:t>
      </w:r>
    </w:p>
    <w:p w14:paraId="498927EC" w14:textId="54B8AF7C" w:rsidR="00C37E08" w:rsidRPr="000514C9" w:rsidRDefault="00C37E08" w:rsidP="00C37E08">
      <w:pPr>
        <w:autoSpaceDE w:val="0"/>
        <w:autoSpaceDN w:val="0"/>
        <w:adjustRightInd w:val="0"/>
        <w:spacing w:after="0" w:line="240" w:lineRule="auto"/>
        <w:jc w:val="both"/>
        <w:rPr>
          <w:rFonts w:asciiTheme="majorBidi" w:eastAsia="Calibri" w:hAnsiTheme="majorBidi" w:cstheme="majorBidi"/>
          <w:lang w:val="en-GB"/>
        </w:rPr>
      </w:pPr>
    </w:p>
    <w:p w14:paraId="3FF0BC62" w14:textId="4C311597" w:rsidR="000514C9" w:rsidRPr="000514C9" w:rsidRDefault="00444765" w:rsidP="000514C9">
      <w:pPr>
        <w:spacing w:after="0" w:line="240" w:lineRule="auto"/>
        <w:rPr>
          <w:rFonts w:ascii="Arial" w:eastAsia="Times New Roman" w:hAnsi="Arial" w:cs="Arial"/>
          <w:lang w:val="en-US" w:eastAsia="es-ES"/>
        </w:rPr>
      </w:pPr>
      <w:r w:rsidRPr="000514C9">
        <w:rPr>
          <w:rFonts w:ascii="Arial" w:eastAsia="Times New Roman" w:hAnsi="Arial" w:cs="Arial"/>
          <w:noProof/>
          <w:lang w:val="en-US" w:eastAsia="es-ES"/>
        </w:rPr>
        <mc:AlternateContent>
          <mc:Choice Requires="wps">
            <w:drawing>
              <wp:anchor distT="0" distB="0" distL="114300" distR="114300" simplePos="0" relativeHeight="251664384" behindDoc="1" locked="0" layoutInCell="1" allowOverlap="1" wp14:anchorId="58C468B7" wp14:editId="6A21C069">
                <wp:simplePos x="0" y="0"/>
                <wp:positionH relativeFrom="margin">
                  <wp:align>right</wp:align>
                </wp:positionH>
                <wp:positionV relativeFrom="paragraph">
                  <wp:posOffset>38100</wp:posOffset>
                </wp:positionV>
                <wp:extent cx="5737860" cy="1184910"/>
                <wp:effectExtent l="0" t="0" r="15240" b="1524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7860" cy="11849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A50797" id="Rectangle 11" o:spid="_x0000_s1026" style="position:absolute;margin-left:400.6pt;margin-top:3pt;width:451.8pt;height:93.3pt;z-index:-251652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">
                <w10:wrap anchorx="margin"/>
              </v:rect>
            </w:pict>
          </mc:Fallback>
        </mc:AlternateContent>
      </w:r>
    </w:p>
    <w:p w14:paraId="1177C171" w14:textId="68BB5C2F" w:rsidR="000514C9" w:rsidRPr="000514C9" w:rsidRDefault="009161E6" w:rsidP="000514C9">
      <w:pPr>
        <w:spacing w:after="0" w:line="240" w:lineRule="auto"/>
        <w:rPr>
          <w:rFonts w:asciiTheme="majorBidi" w:eastAsia="Times New Roman" w:hAnsiTheme="majorBidi" w:cstheme="majorBidi"/>
          <w:u w:val="single"/>
          <w:lang w:val="en-US" w:eastAsia="es-ES"/>
        </w:rPr>
      </w:pPr>
      <w:r>
        <w:rPr>
          <w:rFonts w:asciiTheme="majorBidi" w:eastAsia="Times New Roman" w:hAnsiTheme="majorBidi" w:cstheme="majorBidi"/>
          <w:lang w:val="en-US" w:eastAsia="es-ES"/>
        </w:rPr>
        <w:t xml:space="preserve"> </w:t>
      </w:r>
      <w:r w:rsidR="000514C9" w:rsidRPr="000514C9">
        <w:rPr>
          <w:rFonts w:asciiTheme="majorBidi" w:eastAsia="Times New Roman" w:hAnsiTheme="majorBidi" w:cstheme="majorBidi"/>
          <w:lang w:val="en-US" w:eastAsia="es-ES"/>
        </w:rPr>
        <w:t>Table 1: BPS in sulfone syntan A</w:t>
      </w:r>
      <w:r w:rsidR="000514C9" w:rsidRPr="000514C9">
        <w:rPr>
          <w:rFonts w:asciiTheme="majorBidi" w:eastAsia="Times New Roman" w:hAnsiTheme="majorBidi" w:cstheme="majorBidi"/>
          <w:u w:val="single"/>
          <w:lang w:val="en-US" w:eastAsia="es-ES"/>
        </w:rPr>
        <w:t xml:space="preserve"> </w:t>
      </w:r>
    </w:p>
    <w:p w14:paraId="3A44BB42" w14:textId="6EDA0C5F" w:rsidR="000514C9" w:rsidRPr="000514C9" w:rsidRDefault="000514C9" w:rsidP="000514C9">
      <w:pPr>
        <w:spacing w:after="0" w:line="240" w:lineRule="auto"/>
        <w:rPr>
          <w:rFonts w:ascii="Arial" w:eastAsia="Times New Roman" w:hAnsi="Arial" w:cs="Arial"/>
          <w:lang w:val="en-US" w:eastAsia="es-ES"/>
        </w:rPr>
      </w:pPr>
    </w:p>
    <w:tbl>
      <w:tblPr>
        <w:tblW w:w="813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600" w:firstRow="0" w:lastRow="0" w:firstColumn="0" w:lastColumn="0" w:noHBand="1" w:noVBand="1"/>
      </w:tblPr>
      <w:tblGrid>
        <w:gridCol w:w="3402"/>
        <w:gridCol w:w="4734"/>
      </w:tblGrid>
      <w:tr w:rsidR="000514C9" w:rsidRPr="000514C9" w14:paraId="236D95AE" w14:textId="77777777" w:rsidTr="00444765">
        <w:trPr>
          <w:trHeight w:val="470"/>
        </w:trPr>
        <w:tc>
          <w:tcPr>
            <w:tcW w:w="3402" w:type="dxa"/>
            <w:shd w:val="clear" w:color="000000" w:fill="F2F2F2"/>
            <w:vAlign w:val="bottom"/>
            <w:hideMark/>
          </w:tcPr>
          <w:p w14:paraId="79D09715" w14:textId="443F7B96" w:rsidR="000514C9" w:rsidRPr="00451089" w:rsidRDefault="009161E6" w:rsidP="000514C9">
            <w:pPr>
              <w:spacing w:after="0" w:line="240" w:lineRule="auto"/>
              <w:rPr>
                <w:rFonts w:asciiTheme="majorBidi" w:eastAsia="Times New Roman" w:hAnsiTheme="majorBidi" w:cstheme="majorBidi"/>
                <w:color w:val="000000"/>
                <w:lang w:val="en-US" w:eastAsia="de-DE"/>
              </w:rPr>
            </w:pPr>
            <w:r w:rsidRPr="00451089">
              <w:rPr>
                <w:rFonts w:asciiTheme="majorBidi" w:eastAsia="Times New Roman" w:hAnsiTheme="majorBidi" w:cstheme="majorBidi"/>
                <w:color w:val="000000"/>
                <w:lang w:val="en-US" w:eastAsia="de-DE"/>
              </w:rPr>
              <w:t xml:space="preserve"> </w:t>
            </w:r>
          </w:p>
        </w:tc>
        <w:tc>
          <w:tcPr>
            <w:tcW w:w="4734" w:type="dxa"/>
            <w:shd w:val="clear" w:color="000000" w:fill="F2F2F2"/>
            <w:vAlign w:val="center"/>
            <w:hideMark/>
          </w:tcPr>
          <w:p w14:paraId="5241051A" w14:textId="77777777" w:rsidR="000514C9" w:rsidRPr="00451089" w:rsidRDefault="000514C9" w:rsidP="000514C9">
            <w:pPr>
              <w:spacing w:after="0" w:line="240" w:lineRule="auto"/>
              <w:jc w:val="center"/>
              <w:rPr>
                <w:rFonts w:asciiTheme="majorBidi" w:eastAsia="Times New Roman" w:hAnsiTheme="majorBidi" w:cstheme="majorBidi"/>
                <w:b/>
                <w:bCs/>
                <w:color w:val="000000"/>
                <w:lang w:val="de-DE" w:eastAsia="de-DE"/>
              </w:rPr>
            </w:pPr>
            <w:r w:rsidRPr="00451089">
              <w:rPr>
                <w:rFonts w:asciiTheme="majorBidi" w:eastAsia="Times New Roman" w:hAnsiTheme="majorBidi" w:cstheme="majorBidi"/>
                <w:b/>
                <w:bCs/>
                <w:color w:val="000000"/>
                <w:lang w:val="de-DE" w:eastAsia="de-DE"/>
              </w:rPr>
              <w:t>BPS [ppm]</w:t>
            </w:r>
          </w:p>
        </w:tc>
      </w:tr>
      <w:tr w:rsidR="000514C9" w:rsidRPr="000514C9" w14:paraId="65ABA3A0" w14:textId="77777777" w:rsidTr="00444765">
        <w:trPr>
          <w:trHeight w:val="283"/>
        </w:trPr>
        <w:tc>
          <w:tcPr>
            <w:tcW w:w="3402" w:type="dxa"/>
            <w:shd w:val="clear" w:color="000000" w:fill="F2F2F2"/>
            <w:vAlign w:val="center"/>
            <w:hideMark/>
          </w:tcPr>
          <w:p w14:paraId="3E1408E1" w14:textId="3E1A9F73" w:rsidR="000514C9" w:rsidRPr="00451089" w:rsidRDefault="000514C9" w:rsidP="000514C9">
            <w:pPr>
              <w:spacing w:after="0" w:line="240" w:lineRule="auto"/>
              <w:rPr>
                <w:rFonts w:asciiTheme="majorBidi" w:eastAsia="Times New Roman" w:hAnsiTheme="majorBidi" w:cstheme="majorBidi"/>
                <w:color w:val="000000"/>
                <w:lang w:val="en-US" w:eastAsia="de-DE"/>
              </w:rPr>
            </w:pPr>
            <w:r w:rsidRPr="00451089">
              <w:rPr>
                <w:rFonts w:asciiTheme="majorBidi" w:eastAsia="Times New Roman" w:hAnsiTheme="majorBidi" w:cstheme="majorBidi"/>
                <w:color w:val="000000"/>
                <w:lang w:val="en-US" w:eastAsia="de-DE"/>
              </w:rPr>
              <w:t>Syntan A old (Sulfone)</w:t>
            </w:r>
          </w:p>
        </w:tc>
        <w:tc>
          <w:tcPr>
            <w:tcW w:w="4734" w:type="dxa"/>
            <w:shd w:val="clear" w:color="000000" w:fill="F2F2F2"/>
            <w:vAlign w:val="center"/>
            <w:hideMark/>
          </w:tcPr>
          <w:p w14:paraId="21A58352" w14:textId="77777777" w:rsidR="000514C9" w:rsidRPr="00451089" w:rsidRDefault="000514C9" w:rsidP="000514C9">
            <w:pPr>
              <w:spacing w:after="0" w:line="240" w:lineRule="auto"/>
              <w:jc w:val="center"/>
              <w:rPr>
                <w:rFonts w:asciiTheme="majorBidi" w:eastAsia="Times New Roman" w:hAnsiTheme="majorBidi" w:cstheme="majorBidi"/>
                <w:color w:val="000000"/>
                <w:lang w:val="de-DE" w:eastAsia="de-DE"/>
              </w:rPr>
            </w:pPr>
            <w:r w:rsidRPr="00451089">
              <w:rPr>
                <w:rFonts w:asciiTheme="majorBidi" w:eastAsia="Times New Roman" w:hAnsiTheme="majorBidi" w:cstheme="majorBidi"/>
                <w:color w:val="000000"/>
                <w:lang w:val="de-DE" w:eastAsia="de-DE"/>
              </w:rPr>
              <w:t>25.000</w:t>
            </w:r>
          </w:p>
        </w:tc>
      </w:tr>
      <w:tr w:rsidR="000514C9" w:rsidRPr="000514C9" w14:paraId="66847A7E" w14:textId="77777777" w:rsidTr="00444765">
        <w:trPr>
          <w:trHeight w:val="191"/>
        </w:trPr>
        <w:tc>
          <w:tcPr>
            <w:tcW w:w="3402" w:type="dxa"/>
            <w:shd w:val="clear" w:color="000000" w:fill="F2F2F2"/>
            <w:vAlign w:val="center"/>
            <w:hideMark/>
          </w:tcPr>
          <w:p w14:paraId="04B10BDE" w14:textId="402D8B54" w:rsidR="000514C9" w:rsidRPr="00451089" w:rsidRDefault="000514C9" w:rsidP="000514C9">
            <w:pPr>
              <w:spacing w:after="0" w:line="240" w:lineRule="auto"/>
              <w:rPr>
                <w:rFonts w:asciiTheme="majorBidi" w:eastAsia="Times New Roman" w:hAnsiTheme="majorBidi" w:cstheme="majorBidi"/>
                <w:color w:val="000000"/>
                <w:lang w:val="de-DE" w:eastAsia="de-DE"/>
              </w:rPr>
            </w:pPr>
            <w:r w:rsidRPr="00451089">
              <w:rPr>
                <w:rFonts w:asciiTheme="majorBidi" w:eastAsia="Times New Roman" w:hAnsiTheme="majorBidi" w:cstheme="majorBidi"/>
                <w:color w:val="000000"/>
                <w:lang w:val="de-DE" w:eastAsia="de-DE"/>
              </w:rPr>
              <w:t xml:space="preserve">Syntan A new </w:t>
            </w:r>
            <w:r w:rsidRPr="00451089">
              <w:rPr>
                <w:rFonts w:asciiTheme="majorBidi" w:eastAsia="Times New Roman" w:hAnsiTheme="majorBidi" w:cstheme="majorBidi"/>
                <w:color w:val="000000"/>
                <w:lang w:val="en-US" w:eastAsia="de-DE"/>
              </w:rPr>
              <w:t>(Sulfone)</w:t>
            </w:r>
          </w:p>
        </w:tc>
        <w:tc>
          <w:tcPr>
            <w:tcW w:w="4734" w:type="dxa"/>
            <w:shd w:val="clear" w:color="000000" w:fill="F2F2F2"/>
            <w:vAlign w:val="center"/>
            <w:hideMark/>
          </w:tcPr>
          <w:p w14:paraId="1720F5DA" w14:textId="77777777" w:rsidR="000514C9" w:rsidRPr="00451089" w:rsidRDefault="000514C9" w:rsidP="000514C9">
            <w:pPr>
              <w:spacing w:after="0" w:line="240" w:lineRule="auto"/>
              <w:jc w:val="center"/>
              <w:rPr>
                <w:rFonts w:asciiTheme="majorBidi" w:eastAsia="Times New Roman" w:hAnsiTheme="majorBidi" w:cstheme="majorBidi"/>
                <w:color w:val="000000"/>
                <w:lang w:val="de-DE" w:eastAsia="de-DE"/>
              </w:rPr>
            </w:pPr>
            <w:r w:rsidRPr="00451089">
              <w:rPr>
                <w:rFonts w:asciiTheme="majorBidi" w:eastAsia="Times New Roman" w:hAnsiTheme="majorBidi" w:cstheme="majorBidi"/>
                <w:color w:val="000000"/>
                <w:lang w:val="de-DE" w:eastAsia="de-DE"/>
              </w:rPr>
              <w:t>2.700</w:t>
            </w:r>
          </w:p>
        </w:tc>
      </w:tr>
    </w:tbl>
    <w:p w14:paraId="135C7B7F" w14:textId="77777777" w:rsidR="00444765" w:rsidRDefault="00444765" w:rsidP="00C37E08">
      <w:pPr>
        <w:autoSpaceDE w:val="0"/>
        <w:autoSpaceDN w:val="0"/>
        <w:adjustRightInd w:val="0"/>
        <w:spacing w:after="0" w:line="240" w:lineRule="auto"/>
        <w:jc w:val="both"/>
        <w:rPr>
          <w:rFonts w:asciiTheme="majorBidi" w:eastAsia="Calibri" w:hAnsiTheme="majorBidi" w:cstheme="majorBidi"/>
          <w:lang w:val="en-GB"/>
        </w:rPr>
      </w:pPr>
    </w:p>
    <w:p w14:paraId="0F4313FC" w14:textId="785FEEE3" w:rsidR="00C37E08" w:rsidRPr="00C37E08" w:rsidRDefault="00C37E08" w:rsidP="00C37E08">
      <w:pPr>
        <w:autoSpaceDE w:val="0"/>
        <w:autoSpaceDN w:val="0"/>
        <w:adjustRightInd w:val="0"/>
        <w:spacing w:after="0" w:line="240" w:lineRule="auto"/>
        <w:jc w:val="both"/>
        <w:rPr>
          <w:rFonts w:asciiTheme="majorBidi" w:eastAsia="Calibri" w:hAnsiTheme="majorBidi" w:cstheme="majorBidi"/>
          <w:lang w:val="en-GB"/>
        </w:rPr>
      </w:pPr>
      <w:r w:rsidRPr="00C37E08">
        <w:rPr>
          <w:rFonts w:asciiTheme="majorBidi" w:eastAsia="Calibri" w:hAnsiTheme="majorBidi" w:cstheme="majorBidi"/>
          <w:lang w:val="en-GB"/>
        </w:rPr>
        <w:t xml:space="preserve">In phenolic syntans BPS forms as a side product in the sulfonation.  BPF is the major side product in the formaldehyde condensation of un-sulfonated phenol. In a major phenolic product called here syntan B, we measured about 3.360 ppm BPF in the regular production and aimed for improvement. </w:t>
      </w:r>
    </w:p>
    <w:p w14:paraId="05901AA4" w14:textId="00C35B1A" w:rsidR="00D47877" w:rsidRDefault="00C37E08" w:rsidP="005A3093">
      <w:pPr>
        <w:autoSpaceDE w:val="0"/>
        <w:autoSpaceDN w:val="0"/>
        <w:adjustRightInd w:val="0"/>
        <w:spacing w:after="0" w:line="240" w:lineRule="auto"/>
        <w:jc w:val="both"/>
        <w:rPr>
          <w:rFonts w:asciiTheme="majorBidi" w:eastAsia="Calibri" w:hAnsiTheme="majorBidi" w:cstheme="majorBidi"/>
          <w:lang w:val="en-GB"/>
        </w:rPr>
      </w:pPr>
      <w:r w:rsidRPr="00C37E08">
        <w:rPr>
          <w:rFonts w:asciiTheme="majorBidi" w:eastAsia="Calibri" w:hAnsiTheme="majorBidi" w:cstheme="majorBidi"/>
          <w:lang w:val="en-GB"/>
        </w:rPr>
        <w:t xml:space="preserve">After a first production trial had reached an about five fold improvement in BPF, it was possible to reduce the level of BPF in a second production trial further to 210 ppm, as depicted in </w:t>
      </w:r>
      <w:r w:rsidRPr="00C37E08">
        <w:rPr>
          <w:rFonts w:asciiTheme="majorBidi" w:eastAsia="Calibri" w:hAnsiTheme="majorBidi" w:cstheme="majorBidi"/>
          <w:iCs/>
          <w:color w:val="000000"/>
          <w:lang w:val="en-US"/>
        </w:rPr>
        <w:t>Table 2</w:t>
      </w:r>
      <w:r w:rsidRPr="00C37E08">
        <w:rPr>
          <w:rFonts w:asciiTheme="majorBidi" w:eastAsia="Calibri" w:hAnsiTheme="majorBidi" w:cstheme="majorBidi"/>
          <w:lang w:val="en-GB"/>
        </w:rPr>
        <w:t xml:space="preserve">. With </w:t>
      </w:r>
      <w:r w:rsidRPr="00C37E08">
        <w:rPr>
          <w:rFonts w:asciiTheme="majorBidi" w:eastAsia="Calibri" w:hAnsiTheme="majorBidi" w:cstheme="majorBidi"/>
          <w:color w:val="000000"/>
          <w:lang w:val="en-US"/>
        </w:rPr>
        <w:t>a sum of 340 ppm for BPS plus BPF, this second production trial of syntan B new was below 500 ppm that were stated in the restriction proposal by ECHA. Compared to the initial syntan B, this reflects a sixteen</w:t>
      </w:r>
      <w:r w:rsidR="00B23AA8">
        <w:rPr>
          <w:rFonts w:asciiTheme="majorBidi" w:eastAsia="Calibri" w:hAnsiTheme="majorBidi" w:cstheme="majorBidi"/>
          <w:color w:val="000000"/>
          <w:lang w:val="en-US"/>
        </w:rPr>
        <w:t xml:space="preserve"> </w:t>
      </w:r>
      <w:r w:rsidRPr="00C37E08">
        <w:rPr>
          <w:rFonts w:asciiTheme="majorBidi" w:eastAsia="Calibri" w:hAnsiTheme="majorBidi" w:cstheme="majorBidi"/>
          <w:color w:val="000000"/>
          <w:lang w:val="en-US"/>
        </w:rPr>
        <w:t xml:space="preserve">fold improvement in BPF levels. Like with syntan A it was important to </w:t>
      </w:r>
      <w:r w:rsidRPr="00C37E08">
        <w:rPr>
          <w:rFonts w:asciiTheme="majorBidi" w:eastAsia="Calibri" w:hAnsiTheme="majorBidi" w:cstheme="majorBidi"/>
          <w:lang w:val="en-GB"/>
        </w:rPr>
        <w:t xml:space="preserve">maintain the performance of the syntan B and syntan B new in all retanning aspects as well as on heat and light fastness properties to enable tanners to provide the same leather articles. </w:t>
      </w:r>
    </w:p>
    <w:p w14:paraId="771CDDB4" w14:textId="5B8F5E46" w:rsidR="005A3093" w:rsidRPr="00D47877" w:rsidRDefault="005A3093" w:rsidP="005A3093">
      <w:pPr>
        <w:autoSpaceDE w:val="0"/>
        <w:autoSpaceDN w:val="0"/>
        <w:adjustRightInd w:val="0"/>
        <w:spacing w:after="0" w:line="240" w:lineRule="auto"/>
        <w:jc w:val="both"/>
        <w:rPr>
          <w:rFonts w:asciiTheme="majorBidi" w:eastAsia="Calibri" w:hAnsiTheme="majorBidi" w:cstheme="majorBidi"/>
          <w:lang w:val="en-GB"/>
        </w:rPr>
      </w:pPr>
    </w:p>
    <w:p w14:paraId="045AA799" w14:textId="5CF85269" w:rsidR="00D47877" w:rsidRPr="00D47877" w:rsidRDefault="005A3093" w:rsidP="00D47877">
      <w:pPr>
        <w:autoSpaceDE w:val="0"/>
        <w:autoSpaceDN w:val="0"/>
        <w:adjustRightInd w:val="0"/>
        <w:spacing w:after="0" w:line="240" w:lineRule="auto"/>
        <w:jc w:val="both"/>
        <w:rPr>
          <w:rFonts w:ascii="Arial" w:eastAsia="Calibri" w:hAnsi="Arial" w:cs="Arial"/>
          <w:lang w:val="en-GB"/>
        </w:rPr>
      </w:pPr>
      <w:r w:rsidRPr="00D47877">
        <w:rPr>
          <w:rFonts w:ascii="Arial" w:eastAsia="Calibri" w:hAnsi="Arial" w:cs="Arial"/>
          <w:i/>
          <w:noProof/>
          <w:color w:val="000000"/>
          <w:lang w:val="en-US"/>
        </w:rPr>
        <mc:AlternateContent>
          <mc:Choice Requires="wps">
            <w:drawing>
              <wp:anchor distT="0" distB="0" distL="114300" distR="114300" simplePos="0" relativeHeight="251666432" behindDoc="1" locked="0" layoutInCell="1" allowOverlap="1" wp14:anchorId="3BF37303" wp14:editId="19D47053">
                <wp:simplePos x="0" y="0"/>
                <wp:positionH relativeFrom="margin">
                  <wp:align>right</wp:align>
                </wp:positionH>
                <wp:positionV relativeFrom="paragraph">
                  <wp:posOffset>53340</wp:posOffset>
                </wp:positionV>
                <wp:extent cx="5737860" cy="1516380"/>
                <wp:effectExtent l="0" t="0" r="15240" b="2667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7860" cy="1516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0B435" id="Rectangle 12" o:spid="_x0000_s1026" style="position:absolute;margin-left:400.6pt;margin-top:4.2pt;width:451.8pt;height:119.4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">
                <w10:wrap anchorx="margin"/>
              </v:rect>
            </w:pict>
          </mc:Fallback>
        </mc:AlternateContent>
      </w:r>
    </w:p>
    <w:p w14:paraId="24DC5DE5" w14:textId="22EF11B3" w:rsidR="00D47877" w:rsidRDefault="00DA0724" w:rsidP="00D47877">
      <w:pPr>
        <w:spacing w:after="0" w:line="240" w:lineRule="auto"/>
        <w:rPr>
          <w:rFonts w:asciiTheme="majorBidi" w:eastAsia="Times New Roman" w:hAnsiTheme="majorBidi" w:cstheme="majorBidi"/>
          <w:lang w:val="en-US" w:eastAsia="es-ES"/>
        </w:rPr>
      </w:pPr>
      <w:r>
        <w:rPr>
          <w:rFonts w:asciiTheme="majorBidi" w:eastAsia="Times New Roman" w:hAnsiTheme="majorBidi" w:cstheme="majorBidi"/>
          <w:lang w:val="en-US" w:eastAsia="es-ES"/>
        </w:rPr>
        <w:t xml:space="preserve"> </w:t>
      </w:r>
      <w:r w:rsidR="00D47877" w:rsidRPr="00D47877">
        <w:rPr>
          <w:rFonts w:asciiTheme="majorBidi" w:eastAsia="Times New Roman" w:hAnsiTheme="majorBidi" w:cstheme="majorBidi"/>
          <w:lang w:val="en-US" w:eastAsia="es-ES"/>
        </w:rPr>
        <w:t xml:space="preserve">Table 2: BPF and BPS in phenolic syntan B </w:t>
      </w:r>
    </w:p>
    <w:p w14:paraId="75952B85" w14:textId="77777777" w:rsidR="00DA0724" w:rsidRPr="00D47877" w:rsidRDefault="00DA0724" w:rsidP="00D47877">
      <w:pPr>
        <w:spacing w:after="0" w:line="240" w:lineRule="auto"/>
        <w:rPr>
          <w:rFonts w:asciiTheme="majorBidi" w:eastAsia="Times New Roman" w:hAnsiTheme="majorBidi" w:cstheme="majorBidi"/>
          <w:i/>
          <w:lang w:val="en-US" w:eastAsia="es-ES"/>
        </w:rPr>
      </w:pPr>
    </w:p>
    <w:tbl>
      <w:tblPr>
        <w:tblpPr w:leftFromText="180" w:rightFromText="180" w:vertAnchor="text" w:horzAnchor="margin" w:tblpX="137" w:tblpY="23"/>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32"/>
        <w:gridCol w:w="1639"/>
        <w:gridCol w:w="1450"/>
        <w:gridCol w:w="1554"/>
      </w:tblGrid>
      <w:tr w:rsidR="005A3093" w:rsidRPr="005801DE" w14:paraId="50B19BE5" w14:textId="77777777" w:rsidTr="00763913">
        <w:trPr>
          <w:trHeight w:val="419"/>
        </w:trPr>
        <w:tc>
          <w:tcPr>
            <w:tcW w:w="3432" w:type="dxa"/>
            <w:shd w:val="clear" w:color="auto" w:fill="E7E6E6"/>
            <w:noWrap/>
            <w:vAlign w:val="bottom"/>
            <w:hideMark/>
          </w:tcPr>
          <w:p w14:paraId="53490DB0" w14:textId="1B264D6C" w:rsidR="005A3093" w:rsidRPr="005801DE" w:rsidRDefault="005A3093" w:rsidP="005A3093">
            <w:pPr>
              <w:spacing w:after="0" w:line="240" w:lineRule="auto"/>
              <w:rPr>
                <w:rFonts w:ascii="Arial" w:eastAsia="Times New Roman" w:hAnsi="Arial" w:cs="Arial"/>
                <w:lang w:val="en-US" w:eastAsia="de-DE"/>
              </w:rPr>
            </w:pPr>
          </w:p>
        </w:tc>
        <w:tc>
          <w:tcPr>
            <w:tcW w:w="1639" w:type="dxa"/>
            <w:shd w:val="clear" w:color="auto" w:fill="E7E6E6"/>
            <w:noWrap/>
            <w:vAlign w:val="bottom"/>
            <w:hideMark/>
          </w:tcPr>
          <w:p w14:paraId="349EEB36" w14:textId="77777777" w:rsidR="005A3093" w:rsidRPr="005801DE" w:rsidRDefault="005A3093" w:rsidP="005A3093">
            <w:pPr>
              <w:spacing w:after="0" w:line="240" w:lineRule="auto"/>
              <w:rPr>
                <w:rFonts w:asciiTheme="majorBidi" w:eastAsia="Times New Roman" w:hAnsiTheme="majorBidi" w:cstheme="majorBidi"/>
                <w:b/>
                <w:bCs/>
                <w:color w:val="000000"/>
                <w:lang w:val="de-DE" w:eastAsia="de-DE"/>
              </w:rPr>
            </w:pPr>
            <w:r w:rsidRPr="005801DE">
              <w:rPr>
                <w:rFonts w:asciiTheme="majorBidi" w:eastAsia="Times New Roman" w:hAnsiTheme="majorBidi" w:cstheme="majorBidi"/>
                <w:b/>
                <w:bCs/>
                <w:color w:val="000000"/>
                <w:lang w:val="de-DE" w:eastAsia="de-DE"/>
              </w:rPr>
              <w:t>BPF [ppm]</w:t>
            </w:r>
          </w:p>
        </w:tc>
        <w:tc>
          <w:tcPr>
            <w:tcW w:w="1450" w:type="dxa"/>
            <w:shd w:val="clear" w:color="auto" w:fill="E7E6E6"/>
            <w:noWrap/>
            <w:vAlign w:val="bottom"/>
            <w:hideMark/>
          </w:tcPr>
          <w:p w14:paraId="4FB23B07" w14:textId="77777777" w:rsidR="005A3093" w:rsidRPr="005801DE" w:rsidRDefault="005A3093" w:rsidP="005A3093">
            <w:pPr>
              <w:spacing w:after="0" w:line="240" w:lineRule="auto"/>
              <w:rPr>
                <w:rFonts w:asciiTheme="majorBidi" w:eastAsia="Times New Roman" w:hAnsiTheme="majorBidi" w:cstheme="majorBidi"/>
                <w:b/>
                <w:bCs/>
                <w:color w:val="000000"/>
                <w:lang w:val="de-DE" w:eastAsia="de-DE"/>
              </w:rPr>
            </w:pPr>
            <w:r w:rsidRPr="005801DE">
              <w:rPr>
                <w:rFonts w:asciiTheme="majorBidi" w:eastAsia="Times New Roman" w:hAnsiTheme="majorBidi" w:cstheme="majorBidi"/>
                <w:b/>
                <w:bCs/>
                <w:color w:val="000000"/>
                <w:lang w:val="de-DE" w:eastAsia="de-DE"/>
              </w:rPr>
              <w:t>BPS [ppm]</w:t>
            </w:r>
          </w:p>
        </w:tc>
        <w:tc>
          <w:tcPr>
            <w:tcW w:w="1554" w:type="dxa"/>
            <w:shd w:val="clear" w:color="auto" w:fill="E7E6E6"/>
          </w:tcPr>
          <w:p w14:paraId="038F4F2B" w14:textId="762155D2" w:rsidR="005A3093" w:rsidRPr="005801DE" w:rsidRDefault="005A3093" w:rsidP="005A3093">
            <w:pPr>
              <w:spacing w:after="0" w:line="240" w:lineRule="auto"/>
              <w:rPr>
                <w:rFonts w:asciiTheme="majorBidi" w:eastAsia="Times New Roman" w:hAnsiTheme="majorBidi" w:cstheme="majorBidi"/>
                <w:b/>
                <w:bCs/>
                <w:color w:val="000000"/>
                <w:lang w:val="de-DE" w:eastAsia="de-DE"/>
              </w:rPr>
            </w:pPr>
            <w:r w:rsidRPr="005801DE">
              <w:rPr>
                <w:rFonts w:asciiTheme="majorBidi" w:eastAsia="Times New Roman" w:hAnsiTheme="majorBidi" w:cstheme="majorBidi"/>
                <w:b/>
                <w:bCs/>
                <w:color w:val="000000"/>
                <w:lang w:val="de-DE" w:eastAsia="de-DE"/>
              </w:rPr>
              <w:t>SUM of</w:t>
            </w:r>
          </w:p>
          <w:p w14:paraId="2BDCCD02" w14:textId="77777777" w:rsidR="005A3093" w:rsidRPr="005801DE" w:rsidRDefault="005A3093" w:rsidP="005A3093">
            <w:pPr>
              <w:spacing w:after="0" w:line="240" w:lineRule="auto"/>
              <w:rPr>
                <w:rFonts w:asciiTheme="majorBidi" w:eastAsia="Times New Roman" w:hAnsiTheme="majorBidi" w:cstheme="majorBidi"/>
                <w:b/>
                <w:bCs/>
                <w:color w:val="000000"/>
                <w:lang w:val="de-DE" w:eastAsia="de-DE"/>
              </w:rPr>
            </w:pPr>
            <w:r w:rsidRPr="005801DE">
              <w:rPr>
                <w:rFonts w:asciiTheme="majorBidi" w:eastAsia="Times New Roman" w:hAnsiTheme="majorBidi" w:cstheme="majorBidi"/>
                <w:b/>
                <w:bCs/>
                <w:color w:val="000000"/>
                <w:lang w:val="de-DE" w:eastAsia="de-DE"/>
              </w:rPr>
              <w:t>BPS + BPF</w:t>
            </w:r>
          </w:p>
        </w:tc>
      </w:tr>
      <w:tr w:rsidR="005A3093" w:rsidRPr="005801DE" w14:paraId="6CF65BD3" w14:textId="77777777" w:rsidTr="00763913">
        <w:trPr>
          <w:trHeight w:val="319"/>
        </w:trPr>
        <w:tc>
          <w:tcPr>
            <w:tcW w:w="3432" w:type="dxa"/>
            <w:shd w:val="clear" w:color="auto" w:fill="E7E6E6"/>
            <w:noWrap/>
            <w:vAlign w:val="bottom"/>
          </w:tcPr>
          <w:p w14:paraId="48B675AF" w14:textId="500FF4AE" w:rsidR="005A3093" w:rsidRPr="005801DE" w:rsidRDefault="005A3093" w:rsidP="005A3093">
            <w:pPr>
              <w:spacing w:after="0" w:line="240" w:lineRule="auto"/>
              <w:rPr>
                <w:rFonts w:asciiTheme="majorBidi" w:eastAsia="Times New Roman" w:hAnsiTheme="majorBidi" w:cstheme="majorBidi"/>
                <w:color w:val="000000"/>
                <w:lang w:val="de-DE" w:eastAsia="de-DE"/>
              </w:rPr>
            </w:pPr>
            <w:r w:rsidRPr="005801DE">
              <w:rPr>
                <w:rFonts w:asciiTheme="majorBidi" w:eastAsia="Times New Roman" w:hAnsiTheme="majorBidi" w:cstheme="majorBidi"/>
                <w:color w:val="000000"/>
                <w:lang w:val="de-DE" w:eastAsia="de-DE"/>
              </w:rPr>
              <w:t>Syntan B (phenolic)</w:t>
            </w:r>
          </w:p>
        </w:tc>
        <w:tc>
          <w:tcPr>
            <w:tcW w:w="1639" w:type="dxa"/>
            <w:shd w:val="clear" w:color="auto" w:fill="E7E6E6"/>
            <w:noWrap/>
            <w:vAlign w:val="bottom"/>
          </w:tcPr>
          <w:p w14:paraId="1ACD9E15" w14:textId="77777777" w:rsidR="005A3093" w:rsidRPr="005801DE" w:rsidRDefault="005A3093" w:rsidP="005A3093">
            <w:pPr>
              <w:spacing w:after="0" w:line="240" w:lineRule="auto"/>
              <w:jc w:val="center"/>
              <w:rPr>
                <w:rFonts w:asciiTheme="majorBidi" w:eastAsia="Times New Roman" w:hAnsiTheme="majorBidi" w:cstheme="majorBidi"/>
                <w:lang w:val="de-DE" w:eastAsia="de-DE"/>
              </w:rPr>
            </w:pPr>
            <w:r w:rsidRPr="005801DE">
              <w:rPr>
                <w:rFonts w:asciiTheme="majorBidi" w:eastAsia="Times New Roman" w:hAnsiTheme="majorBidi" w:cstheme="majorBidi"/>
                <w:lang w:val="de-DE" w:eastAsia="de-DE"/>
              </w:rPr>
              <w:t>3.360</w:t>
            </w:r>
          </w:p>
        </w:tc>
        <w:tc>
          <w:tcPr>
            <w:tcW w:w="1450" w:type="dxa"/>
            <w:shd w:val="clear" w:color="auto" w:fill="E7E6E6"/>
            <w:noWrap/>
            <w:vAlign w:val="bottom"/>
          </w:tcPr>
          <w:p w14:paraId="5D36477F" w14:textId="77777777" w:rsidR="005A3093" w:rsidRPr="005801DE" w:rsidRDefault="005A3093" w:rsidP="005A3093">
            <w:pPr>
              <w:spacing w:after="0" w:line="240" w:lineRule="auto"/>
              <w:jc w:val="center"/>
              <w:rPr>
                <w:rFonts w:asciiTheme="majorBidi" w:eastAsia="Times New Roman" w:hAnsiTheme="majorBidi" w:cstheme="majorBidi"/>
                <w:lang w:val="de-DE" w:eastAsia="de-DE"/>
              </w:rPr>
            </w:pPr>
            <w:r w:rsidRPr="005801DE">
              <w:rPr>
                <w:rFonts w:asciiTheme="majorBidi" w:eastAsia="Times New Roman" w:hAnsiTheme="majorBidi" w:cstheme="majorBidi"/>
                <w:lang w:val="de-DE" w:eastAsia="de-DE"/>
              </w:rPr>
              <w:t>150</w:t>
            </w:r>
          </w:p>
        </w:tc>
        <w:tc>
          <w:tcPr>
            <w:tcW w:w="1554" w:type="dxa"/>
            <w:shd w:val="clear" w:color="auto" w:fill="E7E6E6"/>
            <w:vAlign w:val="bottom"/>
          </w:tcPr>
          <w:p w14:paraId="0661B200" w14:textId="3CB9C410" w:rsidR="005A3093" w:rsidRPr="005801DE" w:rsidRDefault="005A3093" w:rsidP="005A3093">
            <w:pPr>
              <w:spacing w:after="0" w:line="240" w:lineRule="auto"/>
              <w:jc w:val="center"/>
              <w:rPr>
                <w:rFonts w:asciiTheme="majorBidi" w:eastAsia="Times New Roman" w:hAnsiTheme="majorBidi" w:cstheme="majorBidi"/>
                <w:b/>
                <w:bCs/>
                <w:lang w:val="de-DE" w:eastAsia="de-DE"/>
              </w:rPr>
            </w:pPr>
            <w:r w:rsidRPr="005801DE">
              <w:rPr>
                <w:rFonts w:asciiTheme="majorBidi" w:eastAsia="Times New Roman" w:hAnsiTheme="majorBidi" w:cstheme="majorBidi"/>
                <w:b/>
                <w:bCs/>
                <w:lang w:val="de-DE" w:eastAsia="de-DE"/>
              </w:rPr>
              <w:t>3.510</w:t>
            </w:r>
          </w:p>
        </w:tc>
      </w:tr>
      <w:tr w:rsidR="005A3093" w:rsidRPr="005801DE" w14:paraId="743E16D2" w14:textId="77777777" w:rsidTr="00763913">
        <w:trPr>
          <w:trHeight w:val="319"/>
        </w:trPr>
        <w:tc>
          <w:tcPr>
            <w:tcW w:w="3432" w:type="dxa"/>
            <w:shd w:val="clear" w:color="auto" w:fill="E7E6E6"/>
            <w:noWrap/>
            <w:vAlign w:val="bottom"/>
          </w:tcPr>
          <w:p w14:paraId="422DA5D6" w14:textId="0CC0F1AF" w:rsidR="005A3093" w:rsidRPr="005801DE" w:rsidRDefault="005A3093" w:rsidP="005A3093">
            <w:pPr>
              <w:spacing w:after="0" w:line="240" w:lineRule="auto"/>
              <w:rPr>
                <w:rFonts w:asciiTheme="majorBidi" w:eastAsia="Times New Roman" w:hAnsiTheme="majorBidi" w:cstheme="majorBidi"/>
                <w:color w:val="000000"/>
                <w:lang w:val="fr-FR" w:eastAsia="de-DE"/>
              </w:rPr>
            </w:pPr>
            <w:r w:rsidRPr="005801DE">
              <w:rPr>
                <w:rFonts w:asciiTheme="majorBidi" w:eastAsia="Times New Roman" w:hAnsiTheme="majorBidi" w:cstheme="majorBidi"/>
                <w:color w:val="000000"/>
                <w:lang w:val="fr-FR" w:eastAsia="de-DE"/>
              </w:rPr>
              <w:t>1st production Syntan B new</w:t>
            </w:r>
          </w:p>
        </w:tc>
        <w:tc>
          <w:tcPr>
            <w:tcW w:w="1639" w:type="dxa"/>
            <w:shd w:val="clear" w:color="auto" w:fill="E7E6E6"/>
            <w:noWrap/>
            <w:vAlign w:val="bottom"/>
          </w:tcPr>
          <w:p w14:paraId="6C3FEA11" w14:textId="77777777" w:rsidR="005A3093" w:rsidRPr="005801DE" w:rsidRDefault="005A3093" w:rsidP="005A3093">
            <w:pPr>
              <w:spacing w:after="0" w:line="240" w:lineRule="auto"/>
              <w:jc w:val="center"/>
              <w:rPr>
                <w:rFonts w:asciiTheme="majorBidi" w:eastAsia="Times New Roman" w:hAnsiTheme="majorBidi" w:cstheme="majorBidi"/>
                <w:lang w:val="de-DE" w:eastAsia="de-DE"/>
              </w:rPr>
            </w:pPr>
            <w:r w:rsidRPr="005801DE">
              <w:rPr>
                <w:rFonts w:asciiTheme="majorBidi" w:eastAsia="Times New Roman" w:hAnsiTheme="majorBidi" w:cstheme="majorBidi"/>
                <w:kern w:val="24"/>
                <w:lang w:val="es-ES" w:eastAsia="es-ES"/>
              </w:rPr>
              <w:t>670</w:t>
            </w:r>
          </w:p>
        </w:tc>
        <w:tc>
          <w:tcPr>
            <w:tcW w:w="1450" w:type="dxa"/>
            <w:shd w:val="clear" w:color="auto" w:fill="E7E6E6"/>
            <w:noWrap/>
            <w:vAlign w:val="bottom"/>
          </w:tcPr>
          <w:p w14:paraId="6B037A85" w14:textId="77777777" w:rsidR="005A3093" w:rsidRPr="005801DE" w:rsidRDefault="005A3093" w:rsidP="005A3093">
            <w:pPr>
              <w:spacing w:after="0" w:line="240" w:lineRule="auto"/>
              <w:jc w:val="center"/>
              <w:rPr>
                <w:rFonts w:asciiTheme="majorBidi" w:eastAsia="Times New Roman" w:hAnsiTheme="majorBidi" w:cstheme="majorBidi"/>
                <w:lang w:val="de-DE" w:eastAsia="de-DE"/>
              </w:rPr>
            </w:pPr>
            <w:r w:rsidRPr="005801DE">
              <w:rPr>
                <w:rFonts w:asciiTheme="majorBidi" w:eastAsia="Times New Roman" w:hAnsiTheme="majorBidi" w:cstheme="majorBidi"/>
                <w:kern w:val="24"/>
                <w:lang w:val="es-ES" w:eastAsia="es-ES"/>
              </w:rPr>
              <w:t>90</w:t>
            </w:r>
          </w:p>
        </w:tc>
        <w:tc>
          <w:tcPr>
            <w:tcW w:w="1554" w:type="dxa"/>
            <w:shd w:val="clear" w:color="auto" w:fill="E7E6E6"/>
            <w:vAlign w:val="bottom"/>
          </w:tcPr>
          <w:p w14:paraId="7F803354" w14:textId="504E0B7E" w:rsidR="005A3093" w:rsidRPr="005801DE" w:rsidRDefault="005A3093" w:rsidP="005A3093">
            <w:pPr>
              <w:spacing w:after="0" w:line="240" w:lineRule="auto"/>
              <w:jc w:val="center"/>
              <w:rPr>
                <w:rFonts w:asciiTheme="majorBidi" w:eastAsia="Times New Roman" w:hAnsiTheme="majorBidi" w:cstheme="majorBidi"/>
                <w:b/>
                <w:bCs/>
                <w:lang w:val="de-DE" w:eastAsia="de-DE"/>
              </w:rPr>
            </w:pPr>
            <w:r w:rsidRPr="005801DE">
              <w:rPr>
                <w:rFonts w:asciiTheme="majorBidi" w:eastAsia="Times New Roman" w:hAnsiTheme="majorBidi" w:cstheme="majorBidi"/>
                <w:kern w:val="24"/>
                <w:lang w:val="es-ES" w:eastAsia="es-ES"/>
              </w:rPr>
              <w:t>760</w:t>
            </w:r>
          </w:p>
        </w:tc>
      </w:tr>
      <w:tr w:rsidR="005A3093" w:rsidRPr="005801DE" w14:paraId="08EDB488" w14:textId="77777777" w:rsidTr="00763913">
        <w:trPr>
          <w:trHeight w:val="356"/>
        </w:trPr>
        <w:tc>
          <w:tcPr>
            <w:tcW w:w="3432" w:type="dxa"/>
            <w:shd w:val="clear" w:color="auto" w:fill="E7E6E6"/>
            <w:noWrap/>
            <w:vAlign w:val="bottom"/>
          </w:tcPr>
          <w:p w14:paraId="0CFE797E" w14:textId="74AED15C" w:rsidR="005A3093" w:rsidRPr="005801DE" w:rsidRDefault="005A3093" w:rsidP="005A3093">
            <w:pPr>
              <w:spacing w:after="0" w:line="240" w:lineRule="auto"/>
              <w:rPr>
                <w:rFonts w:asciiTheme="majorBidi" w:eastAsia="Times New Roman" w:hAnsiTheme="majorBidi" w:cstheme="majorBidi"/>
                <w:color w:val="000000"/>
                <w:lang w:val="fr-FR" w:eastAsia="de-DE"/>
              </w:rPr>
            </w:pPr>
            <w:r w:rsidRPr="005801DE">
              <w:rPr>
                <w:rFonts w:asciiTheme="majorBidi" w:eastAsia="Times New Roman" w:hAnsiTheme="majorBidi" w:cstheme="majorBidi"/>
                <w:color w:val="000000"/>
                <w:lang w:val="fr-FR" w:eastAsia="de-DE"/>
              </w:rPr>
              <w:t>2nd production Syntan B new</w:t>
            </w:r>
          </w:p>
        </w:tc>
        <w:tc>
          <w:tcPr>
            <w:tcW w:w="1639" w:type="dxa"/>
            <w:shd w:val="clear" w:color="auto" w:fill="E7E6E6"/>
            <w:noWrap/>
            <w:vAlign w:val="bottom"/>
          </w:tcPr>
          <w:p w14:paraId="19878C5A" w14:textId="77777777" w:rsidR="005A3093" w:rsidRPr="005801DE" w:rsidRDefault="005A3093" w:rsidP="005A3093">
            <w:pPr>
              <w:spacing w:after="0" w:line="240" w:lineRule="auto"/>
              <w:jc w:val="center"/>
              <w:rPr>
                <w:rFonts w:asciiTheme="majorBidi" w:eastAsia="Times New Roman" w:hAnsiTheme="majorBidi" w:cstheme="majorBidi"/>
                <w:lang w:val="de-DE" w:eastAsia="de-DE"/>
              </w:rPr>
            </w:pPr>
            <w:r w:rsidRPr="005801DE">
              <w:rPr>
                <w:rFonts w:asciiTheme="majorBidi" w:eastAsia="Times New Roman" w:hAnsiTheme="majorBidi" w:cstheme="majorBidi"/>
                <w:lang w:val="de-DE" w:eastAsia="de-DE"/>
              </w:rPr>
              <w:t>210</w:t>
            </w:r>
          </w:p>
        </w:tc>
        <w:tc>
          <w:tcPr>
            <w:tcW w:w="1450" w:type="dxa"/>
            <w:shd w:val="clear" w:color="auto" w:fill="E7E6E6"/>
            <w:noWrap/>
            <w:vAlign w:val="bottom"/>
          </w:tcPr>
          <w:p w14:paraId="0020074E" w14:textId="77777777" w:rsidR="005A3093" w:rsidRPr="005801DE" w:rsidRDefault="005A3093" w:rsidP="005A3093">
            <w:pPr>
              <w:spacing w:after="0" w:line="240" w:lineRule="auto"/>
              <w:jc w:val="center"/>
              <w:rPr>
                <w:rFonts w:asciiTheme="majorBidi" w:eastAsia="Times New Roman" w:hAnsiTheme="majorBidi" w:cstheme="majorBidi"/>
                <w:lang w:val="de-DE" w:eastAsia="de-DE"/>
              </w:rPr>
            </w:pPr>
            <w:r w:rsidRPr="005801DE">
              <w:rPr>
                <w:rFonts w:asciiTheme="majorBidi" w:eastAsia="Times New Roman" w:hAnsiTheme="majorBidi" w:cstheme="majorBidi"/>
                <w:lang w:val="de-DE" w:eastAsia="de-DE"/>
              </w:rPr>
              <w:t>130</w:t>
            </w:r>
          </w:p>
        </w:tc>
        <w:tc>
          <w:tcPr>
            <w:tcW w:w="1554" w:type="dxa"/>
            <w:shd w:val="clear" w:color="auto" w:fill="E7E6E6"/>
            <w:vAlign w:val="bottom"/>
          </w:tcPr>
          <w:p w14:paraId="67C4EE0F" w14:textId="77777777" w:rsidR="005A3093" w:rsidRPr="005801DE" w:rsidRDefault="005A3093" w:rsidP="005A3093">
            <w:pPr>
              <w:spacing w:after="0" w:line="240" w:lineRule="auto"/>
              <w:jc w:val="center"/>
              <w:rPr>
                <w:rFonts w:asciiTheme="majorBidi" w:eastAsia="Times New Roman" w:hAnsiTheme="majorBidi" w:cstheme="majorBidi"/>
                <w:b/>
                <w:bCs/>
                <w:lang w:val="de-DE" w:eastAsia="de-DE"/>
              </w:rPr>
            </w:pPr>
            <w:r w:rsidRPr="005801DE">
              <w:rPr>
                <w:rFonts w:asciiTheme="majorBidi" w:eastAsia="Times New Roman" w:hAnsiTheme="majorBidi" w:cstheme="majorBidi"/>
                <w:b/>
                <w:bCs/>
                <w:lang w:val="de-DE" w:eastAsia="de-DE"/>
              </w:rPr>
              <w:t>340</w:t>
            </w:r>
          </w:p>
        </w:tc>
      </w:tr>
    </w:tbl>
    <w:p w14:paraId="350ACE58" w14:textId="09997D02" w:rsidR="00D47877" w:rsidRPr="00D47877" w:rsidRDefault="00D47877" w:rsidP="00D47877">
      <w:pPr>
        <w:autoSpaceDE w:val="0"/>
        <w:autoSpaceDN w:val="0"/>
        <w:adjustRightInd w:val="0"/>
        <w:spacing w:after="0" w:line="240" w:lineRule="auto"/>
        <w:rPr>
          <w:rFonts w:ascii="Calibri" w:eastAsia="Calibri" w:hAnsi="Calibri" w:cs="Calibri"/>
          <w:lang w:val="en-GB"/>
        </w:rPr>
      </w:pPr>
    </w:p>
    <w:p w14:paraId="437BA0FD" w14:textId="12981B58" w:rsidR="00D47877" w:rsidRPr="00D47877" w:rsidRDefault="00D47877" w:rsidP="00D47877">
      <w:pPr>
        <w:spacing w:after="0" w:line="240" w:lineRule="auto"/>
        <w:rPr>
          <w:rFonts w:ascii="Arial" w:eastAsia="Times New Roman" w:hAnsi="Arial" w:cs="Arial"/>
          <w:lang w:val="en-US" w:eastAsia="es-ES"/>
        </w:rPr>
      </w:pPr>
    </w:p>
    <w:p w14:paraId="78DBDB21" w14:textId="00F07EF7" w:rsidR="00D47877" w:rsidRPr="00D47877" w:rsidRDefault="00D47877" w:rsidP="00D47877">
      <w:pPr>
        <w:spacing w:after="0" w:line="240" w:lineRule="auto"/>
        <w:rPr>
          <w:rFonts w:ascii="Arial" w:eastAsia="Times New Roman" w:hAnsi="Arial" w:cs="Arial"/>
          <w:lang w:val="en-US" w:eastAsia="es-ES"/>
        </w:rPr>
      </w:pPr>
      <w:r w:rsidRPr="00D47877">
        <w:rPr>
          <w:rFonts w:ascii="Arial" w:eastAsia="Times New Roman" w:hAnsi="Arial" w:cs="Arial"/>
          <w:lang w:val="en-US" w:eastAsia="es-ES"/>
        </w:rPr>
        <w:t xml:space="preserve"> </w:t>
      </w:r>
    </w:p>
    <w:p w14:paraId="22AEBE01" w14:textId="6139F116" w:rsidR="00C37E08" w:rsidRPr="00C37E08" w:rsidRDefault="00C37E08" w:rsidP="00C37E08">
      <w:pPr>
        <w:autoSpaceDE w:val="0"/>
        <w:autoSpaceDN w:val="0"/>
        <w:adjustRightInd w:val="0"/>
        <w:spacing w:after="0" w:line="240" w:lineRule="auto"/>
        <w:jc w:val="both"/>
        <w:rPr>
          <w:rFonts w:asciiTheme="majorBidi" w:eastAsia="Calibri" w:hAnsiTheme="majorBidi" w:cstheme="majorBidi"/>
          <w:lang w:val="en-GB"/>
        </w:rPr>
      </w:pPr>
    </w:p>
    <w:p w14:paraId="0231BBC8" w14:textId="5292C020" w:rsidR="000514C9" w:rsidRPr="000514C9" w:rsidRDefault="000514C9" w:rsidP="000514C9">
      <w:pPr>
        <w:spacing w:after="0" w:line="240" w:lineRule="auto"/>
        <w:rPr>
          <w:rFonts w:ascii="Arial" w:eastAsia="Times New Roman" w:hAnsi="Arial" w:cs="Arial"/>
          <w:lang w:val="en-US" w:eastAsia="es-ES"/>
        </w:rPr>
      </w:pPr>
      <w:r w:rsidRPr="000514C9">
        <w:rPr>
          <w:rFonts w:ascii="Arial" w:eastAsia="Times New Roman" w:hAnsi="Arial" w:cs="Arial"/>
          <w:lang w:val="en-US" w:eastAsia="es-ES"/>
        </w:rPr>
        <w:t xml:space="preserve"> </w:t>
      </w:r>
    </w:p>
    <w:p w14:paraId="6FAC02A7" w14:textId="666D93B4" w:rsidR="00F01418" w:rsidRPr="00B342F4" w:rsidRDefault="00F01418" w:rsidP="00B342F4">
      <w:pPr>
        <w:autoSpaceDE w:val="0"/>
        <w:autoSpaceDN w:val="0"/>
        <w:adjustRightInd w:val="0"/>
        <w:spacing w:after="0" w:line="240" w:lineRule="auto"/>
        <w:jc w:val="both"/>
        <w:rPr>
          <w:rFonts w:asciiTheme="majorBidi" w:eastAsia="Calibri" w:hAnsiTheme="majorBidi" w:cstheme="majorBidi"/>
          <w:lang w:val="en-GB"/>
        </w:rPr>
      </w:pPr>
    </w:p>
    <w:p w14:paraId="787895C1" w14:textId="592B772D" w:rsidR="002B0A74" w:rsidRDefault="002B0A74" w:rsidP="00F01418">
      <w:pPr>
        <w:autoSpaceDE w:val="0"/>
        <w:autoSpaceDN w:val="0"/>
        <w:adjustRightInd w:val="0"/>
        <w:spacing w:after="0" w:line="240" w:lineRule="auto"/>
        <w:rPr>
          <w:rFonts w:ascii="TimesNewRomanPSMT" w:hAnsi="TimesNewRomanPSMT" w:cs="TimesNewRomanPSMT"/>
          <w:color w:val="76933C"/>
          <w:lang w:val="en-US"/>
        </w:rPr>
      </w:pPr>
    </w:p>
    <w:p w14:paraId="719E85AA" w14:textId="77777777" w:rsidR="00553CB5" w:rsidRDefault="00553CB5" w:rsidP="00F01418">
      <w:pPr>
        <w:autoSpaceDE w:val="0"/>
        <w:autoSpaceDN w:val="0"/>
        <w:adjustRightInd w:val="0"/>
        <w:spacing w:after="0" w:line="240" w:lineRule="auto"/>
        <w:rPr>
          <w:rFonts w:ascii="TimesNewRomanPSMT" w:hAnsi="TimesNewRomanPSMT" w:cs="TimesNewRomanPSMT"/>
          <w:color w:val="76933C"/>
          <w:lang w:val="en-US"/>
        </w:rPr>
      </w:pPr>
    </w:p>
    <w:p w14:paraId="70909F9A" w14:textId="77777777" w:rsidR="00304379" w:rsidRPr="00304379" w:rsidRDefault="00304379" w:rsidP="00304379">
      <w:pPr>
        <w:autoSpaceDE w:val="0"/>
        <w:autoSpaceDN w:val="0"/>
        <w:adjustRightInd w:val="0"/>
        <w:spacing w:after="0" w:line="240" w:lineRule="auto"/>
        <w:rPr>
          <w:rFonts w:ascii="Times New Roman" w:hAnsi="Times New Roman" w:cs="Times New Roman"/>
          <w:b/>
          <w:bCs/>
          <w:color w:val="000000"/>
          <w:sz w:val="24"/>
          <w:szCs w:val="24"/>
          <w:lang w:val="en-US"/>
        </w:rPr>
      </w:pPr>
      <w:r w:rsidRPr="00304379">
        <w:rPr>
          <w:rFonts w:ascii="Times New Roman" w:hAnsi="Times New Roman" w:cs="Times New Roman"/>
          <w:b/>
          <w:bCs/>
          <w:color w:val="000000"/>
          <w:sz w:val="24"/>
          <w:szCs w:val="24"/>
          <w:lang w:val="en-US"/>
        </w:rPr>
        <w:t>Extraction results of BosCs from retanned leather</w:t>
      </w:r>
    </w:p>
    <w:p w14:paraId="7747C3E3" w14:textId="77777777" w:rsidR="00304379" w:rsidRPr="00304379" w:rsidRDefault="00304379" w:rsidP="00304379">
      <w:pPr>
        <w:spacing w:after="0" w:line="240" w:lineRule="auto"/>
        <w:rPr>
          <w:rFonts w:ascii="Arial" w:eastAsia="MS Mincho" w:hAnsi="Arial" w:cs="Arial"/>
          <w:b/>
          <w:bCs/>
          <w:lang w:val="en-GB"/>
        </w:rPr>
      </w:pPr>
    </w:p>
    <w:p w14:paraId="5E907292" w14:textId="1E8E73D2" w:rsidR="00B02C93" w:rsidRDefault="00304379" w:rsidP="00764267">
      <w:pPr>
        <w:spacing w:after="0" w:line="240" w:lineRule="auto"/>
        <w:jc w:val="both"/>
        <w:rPr>
          <w:rFonts w:asciiTheme="majorBidi" w:eastAsia="MS Mincho" w:hAnsiTheme="majorBidi" w:cstheme="majorBidi"/>
          <w:lang w:val="en-US"/>
        </w:rPr>
      </w:pPr>
      <w:r w:rsidRPr="00304379">
        <w:rPr>
          <w:rFonts w:asciiTheme="majorBidi" w:eastAsia="MS Mincho" w:hAnsiTheme="majorBidi" w:cstheme="majorBidi"/>
          <w:lang w:val="en-US"/>
        </w:rPr>
        <w:t xml:space="preserve">For the extraction of BosCs from leathers, the DIN EN ISO 11936 is applied. For this one gram of leather is cut into small pieces and extracted with 20 mL methanol at 60°C for one hour in an ultrasonic bath, which provides agitation. We approached two research institutes, FILK in Freiberg, Germany and CTC in Lyon, France to extract our leathers. We extracted the leathers ourselves as well and compared the results. The extraction solutions were analyzed via calibrated HPLC. Remaining bisphenols in the floats were analyzed </w:t>
      </w:r>
      <w:r w:rsidRPr="00304379">
        <w:rPr>
          <w:rFonts w:asciiTheme="majorBidi" w:eastAsia="MS Mincho" w:hAnsiTheme="majorBidi" w:cstheme="majorBidi"/>
          <w:lang w:val="en" w:eastAsia="zh-TW"/>
        </w:rPr>
        <w:t>via calibrated HPLC, as for the determination of the bisphenols in the products.</w:t>
      </w:r>
      <w:r w:rsidRPr="00304379">
        <w:rPr>
          <w:rFonts w:asciiTheme="majorBidi" w:eastAsia="MS Mincho" w:hAnsiTheme="majorBidi" w:cstheme="majorBidi"/>
          <w:lang w:val="en-GB"/>
        </w:rPr>
        <w:t xml:space="preserve"> </w:t>
      </w:r>
      <w:r w:rsidRPr="00304379">
        <w:rPr>
          <w:rFonts w:asciiTheme="majorBidi" w:eastAsia="MS Mincho" w:hAnsiTheme="majorBidi" w:cstheme="majorBidi"/>
          <w:lang w:val="en-US"/>
        </w:rPr>
        <w:t xml:space="preserve">As can be seen in Table 3, the approximately tenfold reduction of BPS in the product syntan A new is reflected in the BPS extraction values from leather made with sulfone syntan A new in retanning. Measurements at three different sites, FILK, CTC, and our lab, came out within a reasonable and realistic margin of error, showing that leathers with below 200 ppm BPS can be achieved, with optimized products like syntan A new. For the theoretical amount available in crust, it was taken into account that six percent of syntan A was used on wet blue for retanning. It was again assumed that wet blue has about a fifty percent water content and that it takes therefore two grams of wet blue to obtain one gram of crust. This leads to the maximal calculated amount of twelve percent syntan inside the crust. In this calculation, depicted in the third column of </w:t>
      </w:r>
      <w:r w:rsidRPr="00304379">
        <w:rPr>
          <w:rFonts w:asciiTheme="majorBidi" w:eastAsia="MS Mincho" w:hAnsiTheme="majorBidi" w:cstheme="majorBidi"/>
          <w:iCs/>
          <w:lang w:val="en-US"/>
        </w:rPr>
        <w:t>Table 3</w:t>
      </w:r>
      <w:r w:rsidRPr="00304379">
        <w:rPr>
          <w:rFonts w:asciiTheme="majorBidi" w:eastAsia="MS Mincho" w:hAnsiTheme="majorBidi" w:cstheme="majorBidi"/>
          <w:lang w:val="en-US"/>
        </w:rPr>
        <w:t>, it is assumed that all the syntan is taken up and none remains in the float. This gives rise to a recovery rate of about 30% for syntan A and 38% for syntan A new. In the light of the fact that not all syntan is taken up from the float, the recovery rate should be higher with measured float exhaustion.</w:t>
      </w:r>
    </w:p>
    <w:p w14:paraId="371883D8" w14:textId="77777777" w:rsidR="007B6DD1" w:rsidRDefault="007B6DD1" w:rsidP="00764267">
      <w:pPr>
        <w:spacing w:after="0" w:line="240" w:lineRule="auto"/>
        <w:jc w:val="both"/>
        <w:rPr>
          <w:rFonts w:asciiTheme="majorBidi" w:eastAsia="MS Mincho" w:hAnsiTheme="majorBidi" w:cstheme="majorBidi"/>
          <w:lang w:val="en-US"/>
        </w:rPr>
      </w:pPr>
    </w:p>
    <w:p w14:paraId="3081A2F7" w14:textId="77777777" w:rsidR="007B6DD1" w:rsidRDefault="007B6DD1" w:rsidP="00764267">
      <w:pPr>
        <w:spacing w:after="0" w:line="240" w:lineRule="auto"/>
        <w:jc w:val="both"/>
        <w:rPr>
          <w:rFonts w:asciiTheme="majorBidi" w:eastAsia="MS Mincho" w:hAnsiTheme="majorBidi" w:cstheme="majorBidi"/>
          <w:lang w:val="en-US"/>
        </w:rPr>
      </w:pPr>
    </w:p>
    <w:p w14:paraId="0922E83A" w14:textId="77777777" w:rsidR="007B6DD1" w:rsidRDefault="007B6DD1" w:rsidP="00764267">
      <w:pPr>
        <w:spacing w:after="0" w:line="240" w:lineRule="auto"/>
        <w:jc w:val="both"/>
        <w:rPr>
          <w:rFonts w:asciiTheme="majorBidi" w:eastAsia="MS Mincho" w:hAnsiTheme="majorBidi" w:cstheme="majorBidi"/>
          <w:lang w:val="en-US"/>
        </w:rPr>
      </w:pPr>
    </w:p>
    <w:p w14:paraId="288087C2" w14:textId="77777777" w:rsidR="007B6DD1" w:rsidRDefault="007B6DD1" w:rsidP="00764267">
      <w:pPr>
        <w:spacing w:after="0" w:line="240" w:lineRule="auto"/>
        <w:jc w:val="both"/>
        <w:rPr>
          <w:rFonts w:asciiTheme="majorBidi" w:eastAsia="MS Mincho" w:hAnsiTheme="majorBidi" w:cstheme="majorBidi"/>
          <w:lang w:val="en-US"/>
        </w:rPr>
      </w:pPr>
    </w:p>
    <w:p w14:paraId="182ADB8E" w14:textId="77777777" w:rsidR="007B6DD1" w:rsidRDefault="007B6DD1" w:rsidP="00764267">
      <w:pPr>
        <w:spacing w:after="0" w:line="240" w:lineRule="auto"/>
        <w:jc w:val="both"/>
        <w:rPr>
          <w:rFonts w:asciiTheme="majorBidi" w:eastAsia="MS Mincho" w:hAnsiTheme="majorBidi" w:cstheme="majorBidi"/>
          <w:lang w:val="en-US"/>
        </w:rPr>
      </w:pPr>
    </w:p>
    <w:p w14:paraId="0477140E" w14:textId="77777777" w:rsidR="007B6DD1" w:rsidRDefault="007B6DD1" w:rsidP="00764267">
      <w:pPr>
        <w:spacing w:after="0" w:line="240" w:lineRule="auto"/>
        <w:jc w:val="both"/>
        <w:rPr>
          <w:rFonts w:asciiTheme="majorBidi" w:eastAsia="MS Mincho" w:hAnsiTheme="majorBidi" w:cstheme="majorBidi"/>
          <w:lang w:val="en-US"/>
        </w:rPr>
      </w:pPr>
    </w:p>
    <w:p w14:paraId="7BCA966D" w14:textId="77777777" w:rsidR="007B6DD1" w:rsidRDefault="007B6DD1" w:rsidP="00764267">
      <w:pPr>
        <w:spacing w:after="0" w:line="240" w:lineRule="auto"/>
        <w:jc w:val="both"/>
        <w:rPr>
          <w:rFonts w:asciiTheme="majorBidi" w:eastAsia="MS Mincho" w:hAnsiTheme="majorBidi" w:cstheme="majorBidi"/>
          <w:lang w:val="en-US"/>
        </w:rPr>
      </w:pPr>
    </w:p>
    <w:p w14:paraId="7AF77FF6" w14:textId="77777777" w:rsidR="007B6DD1" w:rsidRDefault="007B6DD1" w:rsidP="00764267">
      <w:pPr>
        <w:spacing w:after="0" w:line="240" w:lineRule="auto"/>
        <w:jc w:val="both"/>
        <w:rPr>
          <w:rFonts w:asciiTheme="majorBidi" w:eastAsia="MS Mincho" w:hAnsiTheme="majorBidi" w:cstheme="majorBidi"/>
          <w:lang w:val="en-US"/>
        </w:rPr>
      </w:pPr>
    </w:p>
    <w:p w14:paraId="1D73E220" w14:textId="13A90254" w:rsidR="00DD2E84" w:rsidRPr="00DD2E84" w:rsidRDefault="00DD2E84" w:rsidP="00287845">
      <w:pPr>
        <w:keepLines/>
        <w:widowControl w:val="0"/>
        <w:suppressAutoHyphens/>
        <w:spacing w:before="520" w:after="280" w:line="280" w:lineRule="exact"/>
        <w:jc w:val="both"/>
        <w:outlineLvl w:val="0"/>
        <w:rPr>
          <w:rFonts w:asciiTheme="majorBidi" w:eastAsia="MS Mincho" w:hAnsiTheme="majorBidi" w:cstheme="majorBidi"/>
          <w:kern w:val="32"/>
          <w:lang w:val="en-US"/>
        </w:rPr>
      </w:pPr>
      <w:r w:rsidRPr="00DD2E84">
        <w:rPr>
          <w:rFonts w:asciiTheme="majorBidi" w:eastAsia="MS Mincho" w:hAnsiTheme="majorBidi" w:cstheme="majorBidi"/>
          <w:noProof/>
          <w:kern w:val="32"/>
          <w:lang w:val="en-US"/>
        </w:rPr>
        <mc:AlternateContent>
          <mc:Choice Requires="wps">
            <w:drawing>
              <wp:anchor distT="0" distB="0" distL="114300" distR="114300" simplePos="0" relativeHeight="251668480" behindDoc="1" locked="0" layoutInCell="1" allowOverlap="1" wp14:anchorId="64A15CD9" wp14:editId="7C09ADB7">
                <wp:simplePos x="0" y="0"/>
                <wp:positionH relativeFrom="margin">
                  <wp:align>right</wp:align>
                </wp:positionH>
                <wp:positionV relativeFrom="paragraph">
                  <wp:posOffset>10160</wp:posOffset>
                </wp:positionV>
                <wp:extent cx="5737860" cy="2095500"/>
                <wp:effectExtent l="0" t="0" r="15240" b="1905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7860" cy="2095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2EA5D2" id="Rectangle 13" o:spid="_x0000_s1026" style="position:absolute;margin-left:400.6pt;margin-top:.8pt;width:451.8pt;height:165pt;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">
                <w10:wrap anchorx="margin"/>
              </v:rect>
            </w:pict>
          </mc:Fallback>
        </mc:AlternateContent>
      </w:r>
      <w:r w:rsidR="00B1226A">
        <w:rPr>
          <w:rFonts w:asciiTheme="majorBidi" w:eastAsia="MS Mincho" w:hAnsiTheme="majorBidi" w:cstheme="majorBidi"/>
          <w:kern w:val="32"/>
          <w:lang w:val="en-US"/>
        </w:rPr>
        <w:t xml:space="preserve">  </w:t>
      </w:r>
      <w:r w:rsidRPr="00DD2E84">
        <w:rPr>
          <w:rFonts w:asciiTheme="majorBidi" w:eastAsia="MS Mincho" w:hAnsiTheme="majorBidi" w:cstheme="majorBidi"/>
          <w:kern w:val="32"/>
          <w:lang w:val="en-US"/>
        </w:rPr>
        <w:t>Table 3: Extraction from leathers made with 6% sulfone syntan A in retanning</w:t>
      </w:r>
    </w:p>
    <w:tbl>
      <w:tblPr>
        <w:tblW w:w="872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76"/>
        <w:gridCol w:w="1418"/>
        <w:gridCol w:w="2126"/>
        <w:gridCol w:w="1134"/>
        <w:gridCol w:w="1134"/>
        <w:gridCol w:w="1134"/>
      </w:tblGrid>
      <w:tr w:rsidR="00DD2E84" w:rsidRPr="00DD2E84" w14:paraId="1CA97CB3" w14:textId="77777777" w:rsidTr="0094115C">
        <w:trPr>
          <w:trHeight w:val="748"/>
        </w:trPr>
        <w:tc>
          <w:tcPr>
            <w:tcW w:w="1776" w:type="dxa"/>
            <w:shd w:val="clear" w:color="auto" w:fill="E7E6E6"/>
            <w:noWrap/>
            <w:vAlign w:val="bottom"/>
            <w:hideMark/>
          </w:tcPr>
          <w:p w14:paraId="01B6B1AE" w14:textId="77777777" w:rsidR="00DD2E84" w:rsidRPr="00DD2E84" w:rsidRDefault="00DD2E84" w:rsidP="00DD2E84">
            <w:pPr>
              <w:spacing w:after="0" w:line="240" w:lineRule="auto"/>
              <w:rPr>
                <w:rFonts w:ascii="Arial" w:eastAsia="Times New Roman" w:hAnsi="Arial" w:cs="Arial"/>
                <w:lang w:val="en-US" w:eastAsia="de-DE"/>
              </w:rPr>
            </w:pPr>
          </w:p>
        </w:tc>
        <w:tc>
          <w:tcPr>
            <w:tcW w:w="1418" w:type="dxa"/>
            <w:shd w:val="clear" w:color="auto" w:fill="E7E6E6"/>
            <w:vAlign w:val="bottom"/>
          </w:tcPr>
          <w:p w14:paraId="58CB21B2" w14:textId="77777777" w:rsidR="00DD2E84" w:rsidRPr="00DD2E84" w:rsidRDefault="00DD2E84" w:rsidP="00DD2E84">
            <w:pPr>
              <w:spacing w:after="0" w:line="240" w:lineRule="auto"/>
              <w:rPr>
                <w:rFonts w:asciiTheme="majorBidi" w:eastAsia="Times New Roman" w:hAnsiTheme="majorBidi" w:cstheme="majorBidi"/>
                <w:b/>
                <w:bCs/>
                <w:color w:val="000000"/>
                <w:lang w:val="de-DE" w:eastAsia="de-DE"/>
              </w:rPr>
            </w:pPr>
            <w:r w:rsidRPr="00DD2E84">
              <w:rPr>
                <w:rFonts w:asciiTheme="majorBidi" w:eastAsia="Times New Roman" w:hAnsiTheme="majorBidi" w:cstheme="majorBidi"/>
                <w:b/>
                <w:bCs/>
                <w:color w:val="000000"/>
                <w:lang w:val="de-DE" w:eastAsia="de-DE"/>
              </w:rPr>
              <w:t>Measure-ment in product</w:t>
            </w:r>
          </w:p>
        </w:tc>
        <w:tc>
          <w:tcPr>
            <w:tcW w:w="2126" w:type="dxa"/>
            <w:shd w:val="clear" w:color="auto" w:fill="E7E6E6"/>
            <w:noWrap/>
            <w:vAlign w:val="bottom"/>
            <w:hideMark/>
          </w:tcPr>
          <w:p w14:paraId="03D8A06F" w14:textId="77777777" w:rsidR="00DD2E84" w:rsidRPr="00DD2E84" w:rsidRDefault="00DD2E84" w:rsidP="00DD2E84">
            <w:pPr>
              <w:spacing w:after="0" w:line="240" w:lineRule="auto"/>
              <w:rPr>
                <w:rFonts w:asciiTheme="majorBidi" w:eastAsia="Times New Roman" w:hAnsiTheme="majorBidi" w:cstheme="majorBidi"/>
                <w:b/>
                <w:bCs/>
                <w:color w:val="000000"/>
                <w:lang w:val="de-DE" w:eastAsia="de-DE"/>
              </w:rPr>
            </w:pPr>
            <w:r w:rsidRPr="00DD2E84">
              <w:rPr>
                <w:rFonts w:asciiTheme="majorBidi" w:eastAsia="Times New Roman" w:hAnsiTheme="majorBidi" w:cstheme="majorBidi"/>
                <w:b/>
                <w:bCs/>
                <w:color w:val="000000"/>
                <w:lang w:val="de-DE" w:eastAsia="de-DE"/>
              </w:rPr>
              <w:t>Calculated extractable from crust (= 12%)</w:t>
            </w:r>
          </w:p>
        </w:tc>
        <w:tc>
          <w:tcPr>
            <w:tcW w:w="3402" w:type="dxa"/>
            <w:gridSpan w:val="3"/>
            <w:shd w:val="clear" w:color="auto" w:fill="E7E6E6"/>
            <w:noWrap/>
            <w:vAlign w:val="bottom"/>
            <w:hideMark/>
          </w:tcPr>
          <w:p w14:paraId="288F629F" w14:textId="77777777" w:rsidR="00DD2E84" w:rsidRPr="00DD2E84" w:rsidRDefault="00DD2E84" w:rsidP="00DD2E84">
            <w:pPr>
              <w:spacing w:after="0" w:line="240" w:lineRule="auto"/>
              <w:rPr>
                <w:rFonts w:asciiTheme="majorBidi" w:eastAsia="Times New Roman" w:hAnsiTheme="majorBidi" w:cstheme="majorBidi"/>
                <w:b/>
                <w:bCs/>
                <w:color w:val="000000"/>
                <w:lang w:val="en-US" w:eastAsia="de-DE"/>
              </w:rPr>
            </w:pPr>
            <w:r w:rsidRPr="00DD2E84">
              <w:rPr>
                <w:rFonts w:asciiTheme="majorBidi" w:eastAsia="Times New Roman" w:hAnsiTheme="majorBidi" w:cstheme="majorBidi"/>
                <w:b/>
                <w:bCs/>
                <w:color w:val="000000"/>
                <w:lang w:val="en-US" w:eastAsia="de-DE"/>
              </w:rPr>
              <w:t xml:space="preserve">  Measurement after </w:t>
            </w:r>
          </w:p>
          <w:p w14:paraId="1FC72C41" w14:textId="77777777" w:rsidR="00DD2E84" w:rsidRPr="00DD2E84" w:rsidRDefault="00DD2E84" w:rsidP="00DD2E84">
            <w:pPr>
              <w:spacing w:after="0" w:line="240" w:lineRule="auto"/>
              <w:rPr>
                <w:rFonts w:asciiTheme="majorBidi" w:eastAsia="Times New Roman" w:hAnsiTheme="majorBidi" w:cstheme="majorBidi"/>
                <w:b/>
                <w:bCs/>
                <w:color w:val="000000"/>
                <w:lang w:val="en-US" w:eastAsia="de-DE"/>
              </w:rPr>
            </w:pPr>
            <w:r w:rsidRPr="00DD2E84">
              <w:rPr>
                <w:rFonts w:asciiTheme="majorBidi" w:eastAsia="Times New Roman" w:hAnsiTheme="majorBidi" w:cstheme="majorBidi"/>
                <w:b/>
                <w:bCs/>
                <w:color w:val="000000"/>
                <w:lang w:val="en-US" w:eastAsia="de-DE"/>
              </w:rPr>
              <w:t xml:space="preserve">extraction from leather </w:t>
            </w:r>
          </w:p>
          <w:p w14:paraId="36F97FD2" w14:textId="77777777" w:rsidR="00DD2E84" w:rsidRPr="00DD2E84" w:rsidRDefault="00DD2E84" w:rsidP="00DD2E84">
            <w:pPr>
              <w:spacing w:after="0" w:line="240" w:lineRule="auto"/>
              <w:jc w:val="center"/>
              <w:rPr>
                <w:rFonts w:asciiTheme="majorBidi" w:eastAsia="Times New Roman" w:hAnsiTheme="majorBidi" w:cstheme="majorBidi"/>
                <w:b/>
                <w:bCs/>
                <w:color w:val="000000"/>
                <w:lang w:val="en-US" w:eastAsia="de-DE"/>
              </w:rPr>
            </w:pPr>
          </w:p>
        </w:tc>
      </w:tr>
      <w:tr w:rsidR="00DD2E84" w:rsidRPr="00DD2E84" w14:paraId="660AE5F9" w14:textId="77777777" w:rsidTr="0094115C">
        <w:trPr>
          <w:trHeight w:val="367"/>
        </w:trPr>
        <w:tc>
          <w:tcPr>
            <w:tcW w:w="1776" w:type="dxa"/>
            <w:shd w:val="clear" w:color="auto" w:fill="E7E6E6"/>
            <w:noWrap/>
            <w:vAlign w:val="bottom"/>
          </w:tcPr>
          <w:p w14:paraId="2D21979A" w14:textId="77777777" w:rsidR="00DD2E84" w:rsidRPr="00DD2E84" w:rsidRDefault="00DD2E84" w:rsidP="00DD2E84">
            <w:pPr>
              <w:spacing w:after="0" w:line="240" w:lineRule="auto"/>
              <w:rPr>
                <w:rFonts w:ascii="Arial" w:eastAsia="Times New Roman" w:hAnsi="Arial" w:cs="Arial"/>
                <w:color w:val="000000"/>
                <w:lang w:val="en-US" w:eastAsia="de-DE"/>
              </w:rPr>
            </w:pPr>
          </w:p>
        </w:tc>
        <w:tc>
          <w:tcPr>
            <w:tcW w:w="1418" w:type="dxa"/>
            <w:shd w:val="clear" w:color="auto" w:fill="E7E6E6"/>
            <w:vAlign w:val="bottom"/>
          </w:tcPr>
          <w:p w14:paraId="7CC1A7BD" w14:textId="77777777" w:rsidR="00DD2E84" w:rsidRPr="00DD2E84" w:rsidRDefault="00DD2E84" w:rsidP="00DD2E84">
            <w:pPr>
              <w:spacing w:after="0" w:line="240" w:lineRule="auto"/>
              <w:rPr>
                <w:rFonts w:asciiTheme="majorBidi" w:eastAsia="Times New Roman" w:hAnsiTheme="majorBidi" w:cstheme="majorBidi"/>
                <w:b/>
                <w:bCs/>
                <w:color w:val="000000"/>
                <w:lang w:val="de-DE" w:eastAsia="de-DE"/>
              </w:rPr>
            </w:pPr>
            <w:r w:rsidRPr="00DD2E84">
              <w:rPr>
                <w:rFonts w:asciiTheme="majorBidi" w:eastAsia="Times New Roman" w:hAnsiTheme="majorBidi" w:cstheme="majorBidi"/>
                <w:b/>
                <w:bCs/>
                <w:color w:val="000000"/>
                <w:lang w:val="de-DE" w:eastAsia="de-DE"/>
              </w:rPr>
              <w:t>BPS [ppm]</w:t>
            </w:r>
          </w:p>
        </w:tc>
        <w:tc>
          <w:tcPr>
            <w:tcW w:w="2126" w:type="dxa"/>
            <w:shd w:val="clear" w:color="auto" w:fill="E7E6E6"/>
            <w:noWrap/>
            <w:vAlign w:val="bottom"/>
          </w:tcPr>
          <w:p w14:paraId="2C4CF1BA" w14:textId="77777777" w:rsidR="00DD2E84" w:rsidRPr="00DD2E84" w:rsidRDefault="00DD2E84" w:rsidP="00DD2E84">
            <w:pPr>
              <w:spacing w:after="0" w:line="240" w:lineRule="auto"/>
              <w:rPr>
                <w:rFonts w:asciiTheme="majorBidi" w:eastAsia="Times New Roman" w:hAnsiTheme="majorBidi" w:cstheme="majorBidi"/>
                <w:b/>
                <w:bCs/>
                <w:color w:val="000000"/>
                <w:lang w:val="de-DE" w:eastAsia="de-DE"/>
              </w:rPr>
            </w:pPr>
            <w:r w:rsidRPr="00DD2E84">
              <w:rPr>
                <w:rFonts w:asciiTheme="majorBidi" w:eastAsia="Times New Roman" w:hAnsiTheme="majorBidi" w:cstheme="majorBidi"/>
                <w:b/>
                <w:bCs/>
                <w:color w:val="000000"/>
                <w:lang w:val="de-DE" w:eastAsia="de-DE"/>
              </w:rPr>
              <w:t>BPS [ppm]</w:t>
            </w:r>
          </w:p>
        </w:tc>
        <w:tc>
          <w:tcPr>
            <w:tcW w:w="3402" w:type="dxa"/>
            <w:gridSpan w:val="3"/>
            <w:shd w:val="clear" w:color="auto" w:fill="E7E6E6"/>
            <w:noWrap/>
            <w:vAlign w:val="bottom"/>
          </w:tcPr>
          <w:p w14:paraId="1EE22DFC" w14:textId="77777777" w:rsidR="00DD2E84" w:rsidRPr="00DD2E84" w:rsidRDefault="00DD2E84" w:rsidP="00DD2E84">
            <w:pPr>
              <w:spacing w:after="0" w:line="240" w:lineRule="auto"/>
              <w:rPr>
                <w:rFonts w:asciiTheme="majorBidi" w:eastAsia="Times New Roman" w:hAnsiTheme="majorBidi" w:cstheme="majorBidi"/>
                <w:b/>
                <w:bCs/>
                <w:color w:val="000000"/>
                <w:lang w:val="de-DE" w:eastAsia="de-DE"/>
              </w:rPr>
            </w:pPr>
            <w:r w:rsidRPr="00DD2E84">
              <w:rPr>
                <w:rFonts w:asciiTheme="majorBidi" w:eastAsia="Times New Roman" w:hAnsiTheme="majorBidi" w:cstheme="majorBidi"/>
                <w:b/>
                <w:bCs/>
                <w:color w:val="000000"/>
                <w:lang w:val="de-DE" w:eastAsia="de-DE"/>
              </w:rPr>
              <w:t>BPS [ppm]</w:t>
            </w:r>
          </w:p>
        </w:tc>
      </w:tr>
      <w:tr w:rsidR="00DD2E84" w:rsidRPr="00DD2E84" w14:paraId="74425291" w14:textId="77777777" w:rsidTr="0094115C">
        <w:trPr>
          <w:trHeight w:val="367"/>
        </w:trPr>
        <w:tc>
          <w:tcPr>
            <w:tcW w:w="1776" w:type="dxa"/>
            <w:shd w:val="clear" w:color="auto" w:fill="E7E6E6"/>
            <w:noWrap/>
            <w:vAlign w:val="bottom"/>
          </w:tcPr>
          <w:p w14:paraId="4B2581F5" w14:textId="77777777" w:rsidR="00DD2E84" w:rsidRPr="00DD2E84" w:rsidRDefault="00DD2E84" w:rsidP="00DD2E84">
            <w:pPr>
              <w:spacing w:after="0" w:line="240" w:lineRule="auto"/>
              <w:rPr>
                <w:rFonts w:asciiTheme="majorBidi" w:eastAsia="Times New Roman" w:hAnsiTheme="majorBidi" w:cstheme="majorBidi"/>
                <w:color w:val="000000"/>
                <w:lang w:val="de-DE" w:eastAsia="de-DE"/>
              </w:rPr>
            </w:pPr>
            <w:r w:rsidRPr="00DD2E84">
              <w:rPr>
                <w:rFonts w:asciiTheme="majorBidi" w:eastAsia="Times New Roman" w:hAnsiTheme="majorBidi" w:cstheme="majorBidi"/>
                <w:color w:val="000000"/>
                <w:lang w:val="de-DE" w:eastAsia="de-DE"/>
              </w:rPr>
              <w:t>HPLC measurement at</w:t>
            </w:r>
          </w:p>
        </w:tc>
        <w:tc>
          <w:tcPr>
            <w:tcW w:w="1418" w:type="dxa"/>
            <w:shd w:val="clear" w:color="auto" w:fill="E7E6E6"/>
            <w:vAlign w:val="bottom"/>
          </w:tcPr>
          <w:p w14:paraId="78F7818C" w14:textId="77777777" w:rsidR="00DD2E84" w:rsidRPr="00DD2E84" w:rsidRDefault="00DD2E84" w:rsidP="00DD2E84">
            <w:pPr>
              <w:spacing w:after="0" w:line="240" w:lineRule="auto"/>
              <w:jc w:val="center"/>
              <w:rPr>
                <w:rFonts w:asciiTheme="majorBidi" w:eastAsia="Times New Roman" w:hAnsiTheme="majorBidi" w:cstheme="majorBidi"/>
                <w:color w:val="000000"/>
                <w:lang w:val="de-DE" w:eastAsia="de-DE"/>
              </w:rPr>
            </w:pPr>
            <w:r w:rsidRPr="00DD2E84">
              <w:rPr>
                <w:rFonts w:asciiTheme="majorBidi" w:eastAsia="Times New Roman" w:hAnsiTheme="majorBidi" w:cstheme="majorBidi"/>
                <w:color w:val="000000"/>
                <w:lang w:val="de-DE" w:eastAsia="de-DE"/>
              </w:rPr>
              <w:t>Stahl</w:t>
            </w:r>
          </w:p>
        </w:tc>
        <w:tc>
          <w:tcPr>
            <w:tcW w:w="2126" w:type="dxa"/>
            <w:shd w:val="clear" w:color="auto" w:fill="E7E6E6"/>
            <w:noWrap/>
            <w:vAlign w:val="bottom"/>
          </w:tcPr>
          <w:p w14:paraId="4A31C721" w14:textId="77777777" w:rsidR="00DD2E84" w:rsidRPr="00DD2E84" w:rsidRDefault="00DD2E84" w:rsidP="00DD2E84">
            <w:pPr>
              <w:spacing w:after="0" w:line="240" w:lineRule="auto"/>
              <w:jc w:val="center"/>
              <w:rPr>
                <w:rFonts w:asciiTheme="majorBidi" w:eastAsia="Times New Roman" w:hAnsiTheme="majorBidi" w:cstheme="majorBidi"/>
                <w:color w:val="000000"/>
                <w:lang w:val="de-DE" w:eastAsia="de-DE"/>
              </w:rPr>
            </w:pPr>
            <w:r w:rsidRPr="00DD2E84">
              <w:rPr>
                <w:rFonts w:asciiTheme="majorBidi" w:eastAsia="Times New Roman" w:hAnsiTheme="majorBidi" w:cstheme="majorBidi"/>
                <w:color w:val="000000"/>
                <w:lang w:val="de-DE" w:eastAsia="de-DE"/>
              </w:rPr>
              <w:t>calculated</w:t>
            </w:r>
          </w:p>
        </w:tc>
        <w:tc>
          <w:tcPr>
            <w:tcW w:w="1134" w:type="dxa"/>
            <w:shd w:val="clear" w:color="auto" w:fill="E7E6E6"/>
            <w:noWrap/>
            <w:vAlign w:val="bottom"/>
          </w:tcPr>
          <w:p w14:paraId="72B10CC9" w14:textId="77777777" w:rsidR="00DD2E84" w:rsidRPr="00DD2E84" w:rsidRDefault="00DD2E84" w:rsidP="00DD2E84">
            <w:pPr>
              <w:spacing w:after="0" w:line="240" w:lineRule="auto"/>
              <w:jc w:val="center"/>
              <w:rPr>
                <w:rFonts w:asciiTheme="majorBidi" w:eastAsia="Times New Roman" w:hAnsiTheme="majorBidi" w:cstheme="majorBidi"/>
                <w:color w:val="000000"/>
                <w:lang w:val="de-DE" w:eastAsia="de-DE"/>
              </w:rPr>
            </w:pPr>
            <w:r w:rsidRPr="00DD2E84">
              <w:rPr>
                <w:rFonts w:asciiTheme="majorBidi" w:eastAsia="Times New Roman" w:hAnsiTheme="majorBidi" w:cstheme="majorBidi"/>
                <w:color w:val="000000"/>
                <w:lang w:val="de-DE" w:eastAsia="de-DE"/>
              </w:rPr>
              <w:t>Stahl</w:t>
            </w:r>
          </w:p>
        </w:tc>
        <w:tc>
          <w:tcPr>
            <w:tcW w:w="1134" w:type="dxa"/>
            <w:shd w:val="clear" w:color="auto" w:fill="E7E6E6"/>
            <w:vAlign w:val="bottom"/>
          </w:tcPr>
          <w:p w14:paraId="0D446605" w14:textId="77777777" w:rsidR="00DD2E84" w:rsidRPr="00DD2E84" w:rsidRDefault="00DD2E84" w:rsidP="00DD2E84">
            <w:pPr>
              <w:spacing w:after="0" w:line="240" w:lineRule="auto"/>
              <w:jc w:val="center"/>
              <w:rPr>
                <w:rFonts w:asciiTheme="majorBidi" w:eastAsia="Times New Roman" w:hAnsiTheme="majorBidi" w:cstheme="majorBidi"/>
                <w:color w:val="000000"/>
                <w:lang w:val="de-DE" w:eastAsia="de-DE"/>
              </w:rPr>
            </w:pPr>
            <w:r w:rsidRPr="00DD2E84">
              <w:rPr>
                <w:rFonts w:asciiTheme="majorBidi" w:eastAsia="Times New Roman" w:hAnsiTheme="majorBidi" w:cstheme="majorBidi"/>
                <w:color w:val="000000"/>
                <w:lang w:val="de-DE" w:eastAsia="de-DE"/>
              </w:rPr>
              <w:t>FILK</w:t>
            </w:r>
          </w:p>
        </w:tc>
        <w:tc>
          <w:tcPr>
            <w:tcW w:w="1134" w:type="dxa"/>
            <w:shd w:val="clear" w:color="auto" w:fill="E7E6E6"/>
            <w:vAlign w:val="bottom"/>
          </w:tcPr>
          <w:p w14:paraId="140A8FFB" w14:textId="77777777" w:rsidR="00DD2E84" w:rsidRPr="00DD2E84" w:rsidRDefault="00DD2E84" w:rsidP="00DD2E84">
            <w:pPr>
              <w:spacing w:after="0" w:line="240" w:lineRule="auto"/>
              <w:jc w:val="center"/>
              <w:rPr>
                <w:rFonts w:asciiTheme="majorBidi" w:eastAsia="Times New Roman" w:hAnsiTheme="majorBidi" w:cstheme="majorBidi"/>
                <w:color w:val="000000"/>
                <w:lang w:val="de-DE" w:eastAsia="de-DE"/>
              </w:rPr>
            </w:pPr>
            <w:r w:rsidRPr="00DD2E84">
              <w:rPr>
                <w:rFonts w:asciiTheme="majorBidi" w:eastAsia="Times New Roman" w:hAnsiTheme="majorBidi" w:cstheme="majorBidi"/>
                <w:color w:val="000000"/>
                <w:lang w:val="de-DE" w:eastAsia="de-DE"/>
              </w:rPr>
              <w:t>CTC</w:t>
            </w:r>
          </w:p>
        </w:tc>
      </w:tr>
      <w:tr w:rsidR="00DD2E84" w:rsidRPr="00DD2E84" w14:paraId="5D568FDF" w14:textId="77777777" w:rsidTr="0094115C">
        <w:trPr>
          <w:trHeight w:val="367"/>
        </w:trPr>
        <w:tc>
          <w:tcPr>
            <w:tcW w:w="1776" w:type="dxa"/>
            <w:shd w:val="clear" w:color="auto" w:fill="E7E6E6"/>
            <w:noWrap/>
            <w:vAlign w:val="bottom"/>
          </w:tcPr>
          <w:p w14:paraId="2F668255" w14:textId="77777777" w:rsidR="00DD2E84" w:rsidRPr="00DD2E84" w:rsidRDefault="00DD2E84" w:rsidP="00DD2E84">
            <w:pPr>
              <w:spacing w:after="0" w:line="240" w:lineRule="auto"/>
              <w:rPr>
                <w:rFonts w:asciiTheme="majorBidi" w:eastAsia="Times New Roman" w:hAnsiTheme="majorBidi" w:cstheme="majorBidi"/>
                <w:color w:val="000000"/>
                <w:lang w:val="de-DE" w:eastAsia="de-DE"/>
              </w:rPr>
            </w:pPr>
            <w:r w:rsidRPr="00DD2E84">
              <w:rPr>
                <w:rFonts w:asciiTheme="majorBidi" w:eastAsia="Times New Roman" w:hAnsiTheme="majorBidi" w:cstheme="majorBidi"/>
                <w:color w:val="000000"/>
                <w:lang w:val="de-DE" w:eastAsia="de-DE"/>
              </w:rPr>
              <w:t>Syntan A old (Sulfone)</w:t>
            </w:r>
          </w:p>
        </w:tc>
        <w:tc>
          <w:tcPr>
            <w:tcW w:w="1418" w:type="dxa"/>
            <w:shd w:val="clear" w:color="auto" w:fill="E7E6E6"/>
            <w:vAlign w:val="bottom"/>
          </w:tcPr>
          <w:p w14:paraId="0AA2C1E3" w14:textId="77777777" w:rsidR="00DD2E84" w:rsidRPr="00DD2E84" w:rsidRDefault="00DD2E84" w:rsidP="00DD2E84">
            <w:pPr>
              <w:spacing w:after="0" w:line="240" w:lineRule="auto"/>
              <w:jc w:val="center"/>
              <w:rPr>
                <w:rFonts w:asciiTheme="majorBidi" w:eastAsia="Times New Roman" w:hAnsiTheme="majorBidi" w:cstheme="majorBidi"/>
                <w:color w:val="000000"/>
                <w:lang w:val="de-DE" w:eastAsia="de-DE"/>
              </w:rPr>
            </w:pPr>
            <w:r w:rsidRPr="00DD2E84">
              <w:rPr>
                <w:rFonts w:asciiTheme="majorBidi" w:eastAsia="Times New Roman" w:hAnsiTheme="majorBidi" w:cstheme="majorBidi"/>
                <w:color w:val="000000"/>
                <w:lang w:val="de-DE" w:eastAsia="de-DE"/>
              </w:rPr>
              <w:t>25.000</w:t>
            </w:r>
          </w:p>
        </w:tc>
        <w:tc>
          <w:tcPr>
            <w:tcW w:w="2126" w:type="dxa"/>
            <w:shd w:val="clear" w:color="auto" w:fill="E7E6E6"/>
            <w:noWrap/>
            <w:vAlign w:val="bottom"/>
            <w:hideMark/>
          </w:tcPr>
          <w:p w14:paraId="20F4CE20" w14:textId="77777777" w:rsidR="00DD2E84" w:rsidRPr="00DD2E84" w:rsidRDefault="00DD2E84" w:rsidP="00DD2E84">
            <w:pPr>
              <w:spacing w:after="0" w:line="240" w:lineRule="auto"/>
              <w:jc w:val="center"/>
              <w:rPr>
                <w:rFonts w:asciiTheme="majorBidi" w:eastAsia="Times New Roman" w:hAnsiTheme="majorBidi" w:cstheme="majorBidi"/>
                <w:color w:val="000000"/>
                <w:lang w:val="de-DE" w:eastAsia="de-DE"/>
              </w:rPr>
            </w:pPr>
            <w:r w:rsidRPr="00DD2E84">
              <w:rPr>
                <w:rFonts w:asciiTheme="majorBidi" w:eastAsia="Times New Roman" w:hAnsiTheme="majorBidi" w:cstheme="majorBidi"/>
                <w:color w:val="000000"/>
                <w:lang w:val="de-DE" w:eastAsia="de-DE"/>
              </w:rPr>
              <w:t>3.000</w:t>
            </w:r>
          </w:p>
        </w:tc>
        <w:tc>
          <w:tcPr>
            <w:tcW w:w="1134" w:type="dxa"/>
            <w:shd w:val="clear" w:color="auto" w:fill="E7E6E6"/>
            <w:noWrap/>
            <w:vAlign w:val="bottom"/>
            <w:hideMark/>
          </w:tcPr>
          <w:p w14:paraId="6A945EFD" w14:textId="77777777" w:rsidR="00DD2E84" w:rsidRPr="00DD2E84" w:rsidRDefault="00DD2E84" w:rsidP="00DD2E84">
            <w:pPr>
              <w:spacing w:after="0" w:line="240" w:lineRule="auto"/>
              <w:jc w:val="center"/>
              <w:rPr>
                <w:rFonts w:asciiTheme="majorBidi" w:eastAsia="Times New Roman" w:hAnsiTheme="majorBidi" w:cstheme="majorBidi"/>
                <w:color w:val="000000"/>
                <w:lang w:val="de-DE" w:eastAsia="de-DE"/>
              </w:rPr>
            </w:pPr>
            <w:r w:rsidRPr="00DD2E84">
              <w:rPr>
                <w:rFonts w:asciiTheme="majorBidi" w:eastAsia="Times New Roman" w:hAnsiTheme="majorBidi" w:cstheme="majorBidi"/>
                <w:color w:val="000000"/>
                <w:lang w:val="de-DE" w:eastAsia="de-DE"/>
              </w:rPr>
              <w:t>860</w:t>
            </w:r>
          </w:p>
        </w:tc>
        <w:tc>
          <w:tcPr>
            <w:tcW w:w="1134" w:type="dxa"/>
            <w:shd w:val="clear" w:color="auto" w:fill="E7E6E6"/>
            <w:vAlign w:val="bottom"/>
          </w:tcPr>
          <w:p w14:paraId="590D070C" w14:textId="77777777" w:rsidR="00DD2E84" w:rsidRPr="00DD2E84" w:rsidRDefault="00DD2E84" w:rsidP="00DD2E84">
            <w:pPr>
              <w:spacing w:after="0" w:line="240" w:lineRule="auto"/>
              <w:jc w:val="center"/>
              <w:rPr>
                <w:rFonts w:asciiTheme="majorBidi" w:eastAsia="Times New Roman" w:hAnsiTheme="majorBidi" w:cstheme="majorBidi"/>
                <w:color w:val="000000"/>
                <w:lang w:val="de-DE" w:eastAsia="de-DE"/>
              </w:rPr>
            </w:pPr>
            <w:r w:rsidRPr="00DD2E84">
              <w:rPr>
                <w:rFonts w:asciiTheme="majorBidi" w:eastAsia="Times New Roman" w:hAnsiTheme="majorBidi" w:cstheme="majorBidi"/>
                <w:color w:val="000000"/>
                <w:lang w:val="de-DE" w:eastAsia="de-DE"/>
              </w:rPr>
              <w:t>1.100</w:t>
            </w:r>
          </w:p>
        </w:tc>
        <w:tc>
          <w:tcPr>
            <w:tcW w:w="1134" w:type="dxa"/>
            <w:shd w:val="clear" w:color="auto" w:fill="E7E6E6"/>
            <w:vAlign w:val="bottom"/>
          </w:tcPr>
          <w:p w14:paraId="63D429DB" w14:textId="77777777" w:rsidR="00DD2E84" w:rsidRPr="00DD2E84" w:rsidRDefault="00DD2E84" w:rsidP="00DD2E84">
            <w:pPr>
              <w:spacing w:after="0" w:line="240" w:lineRule="auto"/>
              <w:jc w:val="center"/>
              <w:rPr>
                <w:rFonts w:asciiTheme="majorBidi" w:eastAsia="Times New Roman" w:hAnsiTheme="majorBidi" w:cstheme="majorBidi"/>
                <w:color w:val="000000"/>
                <w:lang w:val="de-DE" w:eastAsia="de-DE"/>
              </w:rPr>
            </w:pPr>
            <w:r w:rsidRPr="00DD2E84">
              <w:rPr>
                <w:rFonts w:asciiTheme="majorBidi" w:eastAsia="Times New Roman" w:hAnsiTheme="majorBidi" w:cstheme="majorBidi"/>
                <w:color w:val="000000"/>
                <w:lang w:val="de-DE" w:eastAsia="de-DE"/>
              </w:rPr>
              <w:t>730</w:t>
            </w:r>
          </w:p>
        </w:tc>
      </w:tr>
      <w:tr w:rsidR="00DD2E84" w:rsidRPr="00DD2E84" w14:paraId="342BC550" w14:textId="77777777" w:rsidTr="0094115C">
        <w:trPr>
          <w:trHeight w:val="367"/>
        </w:trPr>
        <w:tc>
          <w:tcPr>
            <w:tcW w:w="1776" w:type="dxa"/>
            <w:shd w:val="clear" w:color="auto" w:fill="E7E6E6"/>
            <w:noWrap/>
            <w:vAlign w:val="bottom"/>
          </w:tcPr>
          <w:p w14:paraId="5CDA4BA1" w14:textId="77777777" w:rsidR="00DD2E84" w:rsidRPr="00DD2E84" w:rsidRDefault="00DD2E84" w:rsidP="00DD2E84">
            <w:pPr>
              <w:spacing w:after="0" w:line="240" w:lineRule="auto"/>
              <w:rPr>
                <w:rFonts w:asciiTheme="majorBidi" w:eastAsia="Times New Roman" w:hAnsiTheme="majorBidi" w:cstheme="majorBidi"/>
                <w:color w:val="000000"/>
                <w:lang w:val="de-DE" w:eastAsia="de-DE"/>
              </w:rPr>
            </w:pPr>
            <w:r w:rsidRPr="00DD2E84">
              <w:rPr>
                <w:rFonts w:asciiTheme="majorBidi" w:eastAsia="Times New Roman" w:hAnsiTheme="majorBidi" w:cstheme="majorBidi"/>
                <w:color w:val="000000"/>
                <w:lang w:val="de-DE" w:eastAsia="de-DE"/>
              </w:rPr>
              <w:t>Syntan A new (Sulfone)</w:t>
            </w:r>
          </w:p>
        </w:tc>
        <w:tc>
          <w:tcPr>
            <w:tcW w:w="1418" w:type="dxa"/>
            <w:shd w:val="clear" w:color="auto" w:fill="E7E6E6"/>
            <w:vAlign w:val="bottom"/>
          </w:tcPr>
          <w:p w14:paraId="3D9455BA" w14:textId="77777777" w:rsidR="00DD2E84" w:rsidRPr="00DD2E84" w:rsidRDefault="00DD2E84" w:rsidP="00DD2E84">
            <w:pPr>
              <w:spacing w:after="0" w:line="240" w:lineRule="auto"/>
              <w:jc w:val="center"/>
              <w:rPr>
                <w:rFonts w:asciiTheme="majorBidi" w:eastAsia="Times New Roman" w:hAnsiTheme="majorBidi" w:cstheme="majorBidi"/>
                <w:color w:val="000000"/>
                <w:lang w:val="de-DE" w:eastAsia="de-DE"/>
              </w:rPr>
            </w:pPr>
            <w:r w:rsidRPr="00DD2E84">
              <w:rPr>
                <w:rFonts w:asciiTheme="majorBidi" w:eastAsia="Times New Roman" w:hAnsiTheme="majorBidi" w:cstheme="majorBidi"/>
                <w:color w:val="000000"/>
                <w:lang w:val="de-DE" w:eastAsia="de-DE"/>
              </w:rPr>
              <w:t>2.700</w:t>
            </w:r>
          </w:p>
        </w:tc>
        <w:tc>
          <w:tcPr>
            <w:tcW w:w="2126" w:type="dxa"/>
            <w:shd w:val="clear" w:color="auto" w:fill="E7E6E6"/>
            <w:noWrap/>
            <w:vAlign w:val="bottom"/>
            <w:hideMark/>
          </w:tcPr>
          <w:p w14:paraId="7EA98C2B" w14:textId="77777777" w:rsidR="00DD2E84" w:rsidRPr="00DD2E84" w:rsidRDefault="00DD2E84" w:rsidP="00DD2E84">
            <w:pPr>
              <w:spacing w:after="0" w:line="240" w:lineRule="auto"/>
              <w:jc w:val="center"/>
              <w:rPr>
                <w:rFonts w:asciiTheme="majorBidi" w:eastAsia="Times New Roman" w:hAnsiTheme="majorBidi" w:cstheme="majorBidi"/>
                <w:color w:val="000000"/>
                <w:lang w:val="de-DE" w:eastAsia="de-DE"/>
              </w:rPr>
            </w:pPr>
            <w:r w:rsidRPr="00DD2E84">
              <w:rPr>
                <w:rFonts w:asciiTheme="majorBidi" w:eastAsia="Times New Roman" w:hAnsiTheme="majorBidi" w:cstheme="majorBidi"/>
                <w:color w:val="000000"/>
                <w:lang w:val="de-DE" w:eastAsia="de-DE"/>
              </w:rPr>
              <w:t>320</w:t>
            </w:r>
          </w:p>
        </w:tc>
        <w:tc>
          <w:tcPr>
            <w:tcW w:w="1134" w:type="dxa"/>
            <w:shd w:val="clear" w:color="auto" w:fill="E7E6E6"/>
            <w:noWrap/>
            <w:vAlign w:val="bottom"/>
            <w:hideMark/>
          </w:tcPr>
          <w:p w14:paraId="49735863" w14:textId="77777777" w:rsidR="00DD2E84" w:rsidRPr="00DD2E84" w:rsidRDefault="00DD2E84" w:rsidP="00DD2E84">
            <w:pPr>
              <w:spacing w:after="0" w:line="240" w:lineRule="auto"/>
              <w:jc w:val="center"/>
              <w:rPr>
                <w:rFonts w:asciiTheme="majorBidi" w:eastAsia="Times New Roman" w:hAnsiTheme="majorBidi" w:cstheme="majorBidi"/>
                <w:color w:val="00B050"/>
                <w:lang w:val="de-DE" w:eastAsia="de-DE"/>
              </w:rPr>
            </w:pPr>
            <w:r w:rsidRPr="00DD2E84">
              <w:rPr>
                <w:rFonts w:asciiTheme="majorBidi" w:eastAsia="Times New Roman" w:hAnsiTheme="majorBidi" w:cstheme="majorBidi"/>
                <w:color w:val="000000"/>
                <w:lang w:val="de-DE" w:eastAsia="de-DE"/>
              </w:rPr>
              <w:t>130</w:t>
            </w:r>
          </w:p>
        </w:tc>
        <w:tc>
          <w:tcPr>
            <w:tcW w:w="1134" w:type="dxa"/>
            <w:shd w:val="clear" w:color="auto" w:fill="E7E6E6"/>
            <w:vAlign w:val="bottom"/>
          </w:tcPr>
          <w:p w14:paraId="6912B716" w14:textId="77777777" w:rsidR="00DD2E84" w:rsidRPr="00DD2E84" w:rsidRDefault="00DD2E84" w:rsidP="00DD2E84">
            <w:pPr>
              <w:spacing w:after="0" w:line="240" w:lineRule="auto"/>
              <w:jc w:val="center"/>
              <w:rPr>
                <w:rFonts w:asciiTheme="majorBidi" w:eastAsia="Times New Roman" w:hAnsiTheme="majorBidi" w:cstheme="majorBidi"/>
                <w:color w:val="000000"/>
                <w:lang w:val="de-DE" w:eastAsia="de-DE"/>
              </w:rPr>
            </w:pPr>
            <w:r w:rsidRPr="00DD2E84">
              <w:rPr>
                <w:rFonts w:asciiTheme="majorBidi" w:eastAsia="Times New Roman" w:hAnsiTheme="majorBidi" w:cstheme="majorBidi"/>
                <w:color w:val="000000"/>
                <w:lang w:val="de-DE" w:eastAsia="de-DE"/>
              </w:rPr>
              <w:t>150</w:t>
            </w:r>
          </w:p>
        </w:tc>
        <w:tc>
          <w:tcPr>
            <w:tcW w:w="1134" w:type="dxa"/>
            <w:shd w:val="clear" w:color="auto" w:fill="E7E6E6"/>
            <w:vAlign w:val="bottom"/>
          </w:tcPr>
          <w:p w14:paraId="0E06C121" w14:textId="77777777" w:rsidR="00DD2E84" w:rsidRPr="00DD2E84" w:rsidRDefault="00DD2E84" w:rsidP="00DD2E84">
            <w:pPr>
              <w:spacing w:after="0" w:line="240" w:lineRule="auto"/>
              <w:jc w:val="center"/>
              <w:rPr>
                <w:rFonts w:asciiTheme="majorBidi" w:eastAsia="Times New Roman" w:hAnsiTheme="majorBidi" w:cstheme="majorBidi"/>
                <w:color w:val="000000"/>
                <w:lang w:val="de-DE" w:eastAsia="de-DE"/>
              </w:rPr>
            </w:pPr>
            <w:r w:rsidRPr="00DD2E84">
              <w:rPr>
                <w:rFonts w:asciiTheme="majorBidi" w:eastAsia="Times New Roman" w:hAnsiTheme="majorBidi" w:cstheme="majorBidi"/>
                <w:color w:val="000000"/>
                <w:lang w:val="de-DE" w:eastAsia="de-DE"/>
              </w:rPr>
              <w:t>80</w:t>
            </w:r>
          </w:p>
        </w:tc>
      </w:tr>
    </w:tbl>
    <w:p w14:paraId="273C1DF6" w14:textId="77777777" w:rsidR="00B1226A" w:rsidRDefault="00B1226A" w:rsidP="005F6ADF">
      <w:pPr>
        <w:autoSpaceDE w:val="0"/>
        <w:autoSpaceDN w:val="0"/>
        <w:adjustRightInd w:val="0"/>
        <w:spacing w:after="0" w:line="240" w:lineRule="auto"/>
        <w:jc w:val="both"/>
        <w:rPr>
          <w:rFonts w:ascii="TimesNewRomanPSMT" w:hAnsi="TimesNewRomanPSMT" w:cs="TimesNewRomanPSMT"/>
          <w:lang w:val="en-US"/>
        </w:rPr>
      </w:pPr>
    </w:p>
    <w:p w14:paraId="1CC47A15" w14:textId="24608E34" w:rsidR="005F6ADF" w:rsidRPr="005F6ADF" w:rsidRDefault="00517FA3" w:rsidP="005F6ADF">
      <w:pPr>
        <w:autoSpaceDE w:val="0"/>
        <w:autoSpaceDN w:val="0"/>
        <w:adjustRightInd w:val="0"/>
        <w:spacing w:after="0" w:line="240" w:lineRule="auto"/>
        <w:jc w:val="both"/>
        <w:rPr>
          <w:rFonts w:ascii="TimesNewRomanPSMT" w:hAnsi="TimesNewRomanPSMT" w:cs="TimesNewRomanPSMT"/>
          <w:lang w:val="en-US"/>
        </w:rPr>
      </w:pPr>
      <w:r w:rsidRPr="007823E5">
        <w:rPr>
          <w:rFonts w:ascii="TimesNewRomanPSMT" w:hAnsi="TimesNewRomanPSMT" w:cs="TimesNewRomanPSMT"/>
          <w:lang w:val="en-US"/>
        </w:rPr>
        <w:t>Since the extracted amount was significantly lower than the theoretically calculated, another set of experiments was initiated to analyse, if repeated extraction would increase the quantities of extractable bisphenols. Additionally, BPS levels in the floats were quantified to get more realistic results for the theoretical extractable amount. For this goal, leathers were made with another sulfone syntan with higher quantities of BPS. That product in solid stage had a BPS content of 60.000 ppm. Given that six percent of this product was used in retanning and again assuming that two grams of wet blue would result in one gram crust, the theoretical extractable amount of BPS from one gram crust was twelve percent of 60.000 ppm leading to 7.200 ppm. While this crust was made in three steps with a retanning float in the first step, a washing float as the second step, and a fatliquoring float in the final step, we analyzed all these floats and found combined 540 ppm BPS in these floats. We subtracted that from the total extractable amount of BPS in that crust, leading to 7.200 ppm minus 540 ppm, equaling 6.660 ppm BPS extractable form leather.</w:t>
      </w:r>
    </w:p>
    <w:p w14:paraId="388C3AD7" w14:textId="40F48EE6" w:rsidR="005F6ADF" w:rsidRPr="005F6ADF" w:rsidRDefault="00237798" w:rsidP="005F6ADF">
      <w:pPr>
        <w:autoSpaceDE w:val="0"/>
        <w:autoSpaceDN w:val="0"/>
        <w:adjustRightInd w:val="0"/>
        <w:spacing w:after="0" w:line="240" w:lineRule="auto"/>
        <w:jc w:val="both"/>
        <w:rPr>
          <w:rFonts w:ascii="Arial" w:eastAsia="Calibri" w:hAnsi="Arial" w:cs="Arial"/>
          <w:color w:val="000000"/>
          <w:lang w:val="en-US"/>
        </w:rPr>
      </w:pPr>
      <w:r w:rsidRPr="005F6ADF">
        <w:rPr>
          <w:rFonts w:ascii="Arial" w:eastAsia="Calibri" w:hAnsi="Arial" w:cs="Arial"/>
          <w:noProof/>
          <w:color w:val="000000"/>
          <w:lang w:val="en-US"/>
        </w:rPr>
        <mc:AlternateContent>
          <mc:Choice Requires="wps">
            <w:drawing>
              <wp:anchor distT="0" distB="0" distL="114300" distR="114300" simplePos="0" relativeHeight="251670528" behindDoc="1" locked="0" layoutInCell="1" allowOverlap="1" wp14:anchorId="74C74C3B" wp14:editId="786EBF67">
                <wp:simplePos x="0" y="0"/>
                <wp:positionH relativeFrom="margin">
                  <wp:align>right</wp:align>
                </wp:positionH>
                <wp:positionV relativeFrom="paragraph">
                  <wp:posOffset>85725</wp:posOffset>
                </wp:positionV>
                <wp:extent cx="5737860" cy="1295400"/>
                <wp:effectExtent l="0" t="0" r="15240"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7860" cy="1295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3DABBA" id="Rectangle 17" o:spid="_x0000_s1026" style="position:absolute;margin-left:400.6pt;margin-top:6.75pt;width:451.8pt;height:102pt;z-index:-251645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">
                <w10:wrap anchorx="margin"/>
              </v:rect>
            </w:pict>
          </mc:Fallback>
        </mc:AlternateContent>
      </w:r>
    </w:p>
    <w:p w14:paraId="76BA2152" w14:textId="55CB056A" w:rsidR="005F6ADF" w:rsidRPr="005F6ADF" w:rsidRDefault="008E46AD" w:rsidP="005F6ADF">
      <w:pPr>
        <w:spacing w:after="0" w:line="240" w:lineRule="auto"/>
        <w:rPr>
          <w:rFonts w:asciiTheme="majorBidi" w:eastAsia="Times New Roman" w:hAnsiTheme="majorBidi" w:cstheme="majorBidi"/>
          <w:i/>
          <w:lang w:val="en-US" w:eastAsia="es-ES"/>
        </w:rPr>
      </w:pPr>
      <w:r>
        <w:rPr>
          <w:rFonts w:asciiTheme="majorBidi" w:eastAsia="Times New Roman" w:hAnsiTheme="majorBidi" w:cstheme="majorBidi"/>
          <w:lang w:val="en-US" w:eastAsia="es-ES"/>
        </w:rPr>
        <w:t xml:space="preserve"> </w:t>
      </w:r>
      <w:r w:rsidR="00B1226A">
        <w:rPr>
          <w:rFonts w:asciiTheme="majorBidi" w:eastAsia="Times New Roman" w:hAnsiTheme="majorBidi" w:cstheme="majorBidi"/>
          <w:lang w:val="en-US" w:eastAsia="es-ES"/>
        </w:rPr>
        <w:t xml:space="preserve"> </w:t>
      </w:r>
      <w:r w:rsidR="005F6ADF" w:rsidRPr="005F6ADF">
        <w:rPr>
          <w:rFonts w:asciiTheme="majorBidi" w:eastAsia="Times New Roman" w:hAnsiTheme="majorBidi" w:cstheme="majorBidi"/>
          <w:lang w:val="en-US" w:eastAsia="es-ES"/>
        </w:rPr>
        <w:t xml:space="preserve">Table 4: Repeated extraction from leathers </w:t>
      </w:r>
    </w:p>
    <w:p w14:paraId="5D9D311C" w14:textId="1C27E122" w:rsidR="005F6ADF" w:rsidRPr="005F6ADF" w:rsidRDefault="005F6ADF" w:rsidP="005F6ADF">
      <w:pPr>
        <w:autoSpaceDE w:val="0"/>
        <w:autoSpaceDN w:val="0"/>
        <w:adjustRightInd w:val="0"/>
        <w:spacing w:after="0" w:line="240" w:lineRule="auto"/>
        <w:ind w:firstLine="708"/>
        <w:rPr>
          <w:rFonts w:ascii="Arial" w:eastAsia="Calibri" w:hAnsi="Arial" w:cs="Arial"/>
          <w:color w:val="000000"/>
          <w:lang w:val="en-US"/>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1560"/>
        <w:gridCol w:w="1985"/>
        <w:gridCol w:w="1415"/>
        <w:gridCol w:w="1278"/>
      </w:tblGrid>
      <w:tr w:rsidR="005F6ADF" w:rsidRPr="005F6ADF" w14:paraId="4F270D56" w14:textId="77777777" w:rsidTr="00237798">
        <w:trPr>
          <w:trHeight w:val="411"/>
        </w:trPr>
        <w:tc>
          <w:tcPr>
            <w:tcW w:w="2267" w:type="dxa"/>
            <w:shd w:val="clear" w:color="auto" w:fill="E7E6E6"/>
            <w:noWrap/>
            <w:vAlign w:val="bottom"/>
          </w:tcPr>
          <w:p w14:paraId="7271F5C8" w14:textId="0E5B1A3A" w:rsidR="005F6ADF" w:rsidRPr="005F6ADF" w:rsidRDefault="00237798" w:rsidP="005F6ADF">
            <w:pPr>
              <w:spacing w:after="0" w:line="240" w:lineRule="auto"/>
              <w:rPr>
                <w:rFonts w:asciiTheme="majorBidi" w:eastAsia="Times New Roman" w:hAnsiTheme="majorBidi" w:cstheme="majorBidi"/>
                <w:color w:val="000000"/>
                <w:lang w:val="en-US" w:eastAsia="de-DE"/>
              </w:rPr>
            </w:pPr>
            <w:r w:rsidRPr="009E2F64">
              <w:rPr>
                <w:rFonts w:asciiTheme="majorBidi" w:eastAsia="Times New Roman" w:hAnsiTheme="majorBidi" w:cstheme="majorBidi"/>
                <w:color w:val="000000"/>
                <w:lang w:val="en-US" w:eastAsia="de-DE"/>
              </w:rPr>
              <w:t xml:space="preserve"> </w:t>
            </w:r>
          </w:p>
        </w:tc>
        <w:tc>
          <w:tcPr>
            <w:tcW w:w="1560" w:type="dxa"/>
            <w:shd w:val="clear" w:color="auto" w:fill="E7E6E6"/>
            <w:noWrap/>
            <w:vAlign w:val="bottom"/>
          </w:tcPr>
          <w:p w14:paraId="18EEE81A" w14:textId="77777777" w:rsidR="005F6ADF" w:rsidRPr="005F6ADF" w:rsidRDefault="005F6ADF" w:rsidP="005F6ADF">
            <w:pPr>
              <w:spacing w:after="0" w:line="240" w:lineRule="auto"/>
              <w:jc w:val="center"/>
              <w:rPr>
                <w:rFonts w:asciiTheme="majorBidi" w:eastAsia="Times New Roman" w:hAnsiTheme="majorBidi" w:cstheme="majorBidi"/>
                <w:b/>
                <w:bCs/>
                <w:color w:val="000000"/>
                <w:lang w:val="de-DE" w:eastAsia="de-DE"/>
              </w:rPr>
            </w:pPr>
            <w:r w:rsidRPr="005F6ADF">
              <w:rPr>
                <w:rFonts w:asciiTheme="majorBidi" w:eastAsia="Times New Roman" w:hAnsiTheme="majorBidi" w:cstheme="majorBidi"/>
                <w:b/>
                <w:bCs/>
                <w:color w:val="000000"/>
                <w:lang w:val="de-DE" w:eastAsia="de-DE"/>
              </w:rPr>
              <w:t>1st extract.</w:t>
            </w:r>
          </w:p>
        </w:tc>
        <w:tc>
          <w:tcPr>
            <w:tcW w:w="1985" w:type="dxa"/>
            <w:shd w:val="clear" w:color="auto" w:fill="E7E6E6"/>
            <w:noWrap/>
            <w:vAlign w:val="bottom"/>
          </w:tcPr>
          <w:p w14:paraId="204AFD65" w14:textId="77777777" w:rsidR="005F6ADF" w:rsidRPr="005F6ADF" w:rsidRDefault="005F6ADF" w:rsidP="005F6ADF">
            <w:pPr>
              <w:spacing w:after="0" w:line="240" w:lineRule="auto"/>
              <w:jc w:val="center"/>
              <w:rPr>
                <w:rFonts w:asciiTheme="majorBidi" w:eastAsia="Times New Roman" w:hAnsiTheme="majorBidi" w:cstheme="majorBidi"/>
                <w:b/>
                <w:bCs/>
                <w:color w:val="000000"/>
                <w:lang w:val="de-DE" w:eastAsia="de-DE"/>
              </w:rPr>
            </w:pPr>
            <w:r w:rsidRPr="005F6ADF">
              <w:rPr>
                <w:rFonts w:asciiTheme="majorBidi" w:eastAsia="Times New Roman" w:hAnsiTheme="majorBidi" w:cstheme="majorBidi"/>
                <w:b/>
                <w:bCs/>
                <w:color w:val="000000"/>
                <w:lang w:val="de-DE" w:eastAsia="de-DE"/>
              </w:rPr>
              <w:t>2nd extract.</w:t>
            </w:r>
          </w:p>
        </w:tc>
        <w:tc>
          <w:tcPr>
            <w:tcW w:w="1415" w:type="dxa"/>
            <w:shd w:val="clear" w:color="auto" w:fill="E7E6E6"/>
            <w:vAlign w:val="bottom"/>
          </w:tcPr>
          <w:p w14:paraId="77E7DE42" w14:textId="77777777" w:rsidR="005F6ADF" w:rsidRPr="005F6ADF" w:rsidRDefault="005F6ADF" w:rsidP="005F6ADF">
            <w:pPr>
              <w:spacing w:after="0" w:line="240" w:lineRule="auto"/>
              <w:jc w:val="center"/>
              <w:rPr>
                <w:rFonts w:asciiTheme="majorBidi" w:eastAsia="Times New Roman" w:hAnsiTheme="majorBidi" w:cstheme="majorBidi"/>
                <w:b/>
                <w:bCs/>
                <w:color w:val="000000"/>
                <w:lang w:val="de-DE" w:eastAsia="de-DE"/>
              </w:rPr>
            </w:pPr>
            <w:r w:rsidRPr="005F6ADF">
              <w:rPr>
                <w:rFonts w:asciiTheme="majorBidi" w:eastAsia="Times New Roman" w:hAnsiTheme="majorBidi" w:cstheme="majorBidi"/>
                <w:b/>
                <w:bCs/>
                <w:color w:val="000000"/>
                <w:lang w:val="de-DE" w:eastAsia="de-DE"/>
              </w:rPr>
              <w:t>3rd extract.</w:t>
            </w:r>
          </w:p>
        </w:tc>
        <w:tc>
          <w:tcPr>
            <w:tcW w:w="1278" w:type="dxa"/>
            <w:shd w:val="clear" w:color="auto" w:fill="E7E6E6"/>
            <w:vAlign w:val="bottom"/>
          </w:tcPr>
          <w:p w14:paraId="154690A0" w14:textId="77777777" w:rsidR="005F6ADF" w:rsidRPr="005F6ADF" w:rsidRDefault="005F6ADF" w:rsidP="005F6ADF">
            <w:pPr>
              <w:spacing w:after="0" w:line="240" w:lineRule="auto"/>
              <w:jc w:val="center"/>
              <w:rPr>
                <w:rFonts w:asciiTheme="majorBidi" w:eastAsia="Times New Roman" w:hAnsiTheme="majorBidi" w:cstheme="majorBidi"/>
                <w:b/>
                <w:bCs/>
                <w:color w:val="000000"/>
                <w:lang w:val="de-DE" w:eastAsia="de-DE"/>
              </w:rPr>
            </w:pPr>
            <w:r w:rsidRPr="005F6ADF">
              <w:rPr>
                <w:rFonts w:asciiTheme="majorBidi" w:eastAsia="Times New Roman" w:hAnsiTheme="majorBidi" w:cstheme="majorBidi"/>
                <w:b/>
                <w:bCs/>
                <w:color w:val="000000"/>
                <w:lang w:val="de-DE" w:eastAsia="de-DE"/>
              </w:rPr>
              <w:t>total</w:t>
            </w:r>
          </w:p>
        </w:tc>
      </w:tr>
      <w:tr w:rsidR="005F6ADF" w:rsidRPr="005F6ADF" w14:paraId="61436080" w14:textId="77777777" w:rsidTr="00237798">
        <w:trPr>
          <w:trHeight w:val="411"/>
        </w:trPr>
        <w:tc>
          <w:tcPr>
            <w:tcW w:w="2267" w:type="dxa"/>
            <w:shd w:val="clear" w:color="auto" w:fill="E7E6E6"/>
            <w:noWrap/>
            <w:vAlign w:val="bottom"/>
          </w:tcPr>
          <w:p w14:paraId="28377376" w14:textId="77777777" w:rsidR="005F6ADF" w:rsidRPr="005F6ADF" w:rsidRDefault="005F6ADF" w:rsidP="005F6ADF">
            <w:pPr>
              <w:spacing w:after="0" w:line="240" w:lineRule="auto"/>
              <w:rPr>
                <w:rFonts w:asciiTheme="majorBidi" w:eastAsia="Times New Roman" w:hAnsiTheme="majorBidi" w:cstheme="majorBidi"/>
                <w:color w:val="000000"/>
                <w:lang w:val="de-DE" w:eastAsia="de-DE"/>
              </w:rPr>
            </w:pPr>
            <w:r w:rsidRPr="005F6ADF">
              <w:rPr>
                <w:rFonts w:asciiTheme="majorBidi" w:eastAsia="Times New Roman" w:hAnsiTheme="majorBidi" w:cstheme="majorBidi"/>
                <w:color w:val="000000"/>
                <w:lang w:val="de-DE" w:eastAsia="de-DE"/>
              </w:rPr>
              <w:t>BPS [ppm]</w:t>
            </w:r>
          </w:p>
        </w:tc>
        <w:tc>
          <w:tcPr>
            <w:tcW w:w="1560" w:type="dxa"/>
            <w:shd w:val="clear" w:color="auto" w:fill="E7E6E6"/>
            <w:noWrap/>
            <w:vAlign w:val="bottom"/>
          </w:tcPr>
          <w:p w14:paraId="725539D3" w14:textId="77777777" w:rsidR="005F6ADF" w:rsidRPr="005F6ADF" w:rsidRDefault="005F6ADF" w:rsidP="005F6ADF">
            <w:pPr>
              <w:spacing w:after="0" w:line="240" w:lineRule="auto"/>
              <w:jc w:val="center"/>
              <w:rPr>
                <w:rFonts w:asciiTheme="majorBidi" w:eastAsia="Times New Roman" w:hAnsiTheme="majorBidi" w:cstheme="majorBidi"/>
                <w:color w:val="000000"/>
                <w:lang w:val="de-DE" w:eastAsia="de-DE"/>
              </w:rPr>
            </w:pPr>
            <w:r w:rsidRPr="005F6ADF">
              <w:rPr>
                <w:rFonts w:asciiTheme="majorBidi" w:eastAsia="Times New Roman" w:hAnsiTheme="majorBidi" w:cstheme="majorBidi"/>
                <w:color w:val="000000"/>
                <w:lang w:val="de-DE" w:eastAsia="de-DE"/>
              </w:rPr>
              <w:t>3.000</w:t>
            </w:r>
          </w:p>
        </w:tc>
        <w:tc>
          <w:tcPr>
            <w:tcW w:w="1985" w:type="dxa"/>
            <w:shd w:val="clear" w:color="auto" w:fill="E7E6E6"/>
            <w:noWrap/>
            <w:vAlign w:val="bottom"/>
            <w:hideMark/>
          </w:tcPr>
          <w:p w14:paraId="4A984A30" w14:textId="77777777" w:rsidR="005F6ADF" w:rsidRPr="005F6ADF" w:rsidRDefault="005F6ADF" w:rsidP="005F6ADF">
            <w:pPr>
              <w:spacing w:after="0" w:line="240" w:lineRule="auto"/>
              <w:jc w:val="center"/>
              <w:rPr>
                <w:rFonts w:asciiTheme="majorBidi" w:eastAsia="Times New Roman" w:hAnsiTheme="majorBidi" w:cstheme="majorBidi"/>
                <w:color w:val="000000"/>
                <w:lang w:val="de-DE" w:eastAsia="de-DE"/>
              </w:rPr>
            </w:pPr>
            <w:r w:rsidRPr="005F6ADF">
              <w:rPr>
                <w:rFonts w:asciiTheme="majorBidi" w:eastAsia="Times New Roman" w:hAnsiTheme="majorBidi" w:cstheme="majorBidi"/>
                <w:color w:val="000000"/>
                <w:lang w:val="de-DE" w:eastAsia="de-DE"/>
              </w:rPr>
              <w:t>1.100</w:t>
            </w:r>
          </w:p>
        </w:tc>
        <w:tc>
          <w:tcPr>
            <w:tcW w:w="1415" w:type="dxa"/>
            <w:shd w:val="clear" w:color="auto" w:fill="E7E6E6"/>
            <w:vAlign w:val="bottom"/>
          </w:tcPr>
          <w:p w14:paraId="4F62FB10" w14:textId="77777777" w:rsidR="005F6ADF" w:rsidRPr="005F6ADF" w:rsidRDefault="005F6ADF" w:rsidP="005F6ADF">
            <w:pPr>
              <w:spacing w:after="0" w:line="240" w:lineRule="auto"/>
              <w:jc w:val="center"/>
              <w:rPr>
                <w:rFonts w:asciiTheme="majorBidi" w:eastAsia="Times New Roman" w:hAnsiTheme="majorBidi" w:cstheme="majorBidi"/>
                <w:color w:val="000000"/>
                <w:lang w:val="de-DE" w:eastAsia="de-DE"/>
              </w:rPr>
            </w:pPr>
            <w:r w:rsidRPr="005F6ADF">
              <w:rPr>
                <w:rFonts w:asciiTheme="majorBidi" w:eastAsia="Times New Roman" w:hAnsiTheme="majorBidi" w:cstheme="majorBidi"/>
                <w:color w:val="000000"/>
                <w:lang w:val="de-DE" w:eastAsia="de-DE"/>
              </w:rPr>
              <w:t>370</w:t>
            </w:r>
          </w:p>
        </w:tc>
        <w:tc>
          <w:tcPr>
            <w:tcW w:w="1278" w:type="dxa"/>
            <w:shd w:val="clear" w:color="auto" w:fill="E7E6E6"/>
            <w:vAlign w:val="bottom"/>
          </w:tcPr>
          <w:p w14:paraId="234676AC" w14:textId="77777777" w:rsidR="005F6ADF" w:rsidRPr="005F6ADF" w:rsidRDefault="005F6ADF" w:rsidP="005F6ADF">
            <w:pPr>
              <w:spacing w:after="0" w:line="240" w:lineRule="auto"/>
              <w:jc w:val="center"/>
              <w:rPr>
                <w:rFonts w:asciiTheme="majorBidi" w:eastAsia="Times New Roman" w:hAnsiTheme="majorBidi" w:cstheme="majorBidi"/>
                <w:b/>
                <w:bCs/>
                <w:color w:val="000000"/>
                <w:lang w:val="de-DE" w:eastAsia="de-DE"/>
              </w:rPr>
            </w:pPr>
            <w:r w:rsidRPr="005F6ADF">
              <w:rPr>
                <w:rFonts w:asciiTheme="majorBidi" w:eastAsia="Times New Roman" w:hAnsiTheme="majorBidi" w:cstheme="majorBidi"/>
                <w:b/>
                <w:bCs/>
                <w:color w:val="000000"/>
                <w:lang w:val="de-DE" w:eastAsia="de-DE"/>
              </w:rPr>
              <w:t>4.470</w:t>
            </w:r>
          </w:p>
        </w:tc>
      </w:tr>
      <w:tr w:rsidR="005F6ADF" w:rsidRPr="005F6ADF" w14:paraId="5E7CCAF8" w14:textId="77777777" w:rsidTr="00237798">
        <w:trPr>
          <w:trHeight w:val="411"/>
        </w:trPr>
        <w:tc>
          <w:tcPr>
            <w:tcW w:w="2267" w:type="dxa"/>
            <w:shd w:val="clear" w:color="auto" w:fill="E7E6E6"/>
            <w:noWrap/>
            <w:vAlign w:val="bottom"/>
          </w:tcPr>
          <w:p w14:paraId="70D9FB4B" w14:textId="77777777" w:rsidR="005F6ADF" w:rsidRPr="005F6ADF" w:rsidRDefault="005F6ADF" w:rsidP="005F6ADF">
            <w:pPr>
              <w:spacing w:after="0" w:line="240" w:lineRule="auto"/>
              <w:rPr>
                <w:rFonts w:asciiTheme="majorBidi" w:eastAsia="Times New Roman" w:hAnsiTheme="majorBidi" w:cstheme="majorBidi"/>
                <w:color w:val="000000"/>
                <w:lang w:val="de-DE" w:eastAsia="de-DE"/>
              </w:rPr>
            </w:pPr>
            <w:r w:rsidRPr="005F6ADF">
              <w:rPr>
                <w:rFonts w:asciiTheme="majorBidi" w:eastAsia="Times New Roman" w:hAnsiTheme="majorBidi" w:cstheme="majorBidi"/>
                <w:color w:val="000000"/>
                <w:lang w:val="de-DE" w:eastAsia="de-DE"/>
              </w:rPr>
              <w:t>BPS [%]</w:t>
            </w:r>
          </w:p>
        </w:tc>
        <w:tc>
          <w:tcPr>
            <w:tcW w:w="1560" w:type="dxa"/>
            <w:shd w:val="clear" w:color="auto" w:fill="E7E6E6"/>
            <w:noWrap/>
            <w:vAlign w:val="bottom"/>
          </w:tcPr>
          <w:p w14:paraId="758A628E" w14:textId="77777777" w:rsidR="005F6ADF" w:rsidRPr="005F6ADF" w:rsidRDefault="005F6ADF" w:rsidP="005F6ADF">
            <w:pPr>
              <w:spacing w:after="0" w:line="240" w:lineRule="auto"/>
              <w:jc w:val="center"/>
              <w:rPr>
                <w:rFonts w:asciiTheme="majorBidi" w:eastAsia="Times New Roman" w:hAnsiTheme="majorBidi" w:cstheme="majorBidi"/>
                <w:color w:val="000000"/>
                <w:lang w:val="de-DE" w:eastAsia="de-DE"/>
              </w:rPr>
            </w:pPr>
            <w:r w:rsidRPr="005F6ADF">
              <w:rPr>
                <w:rFonts w:asciiTheme="majorBidi" w:eastAsia="Times New Roman" w:hAnsiTheme="majorBidi" w:cstheme="majorBidi"/>
                <w:color w:val="000000"/>
                <w:lang w:val="de-DE" w:eastAsia="de-DE"/>
              </w:rPr>
              <w:t>67</w:t>
            </w:r>
          </w:p>
        </w:tc>
        <w:tc>
          <w:tcPr>
            <w:tcW w:w="1985" w:type="dxa"/>
            <w:shd w:val="clear" w:color="auto" w:fill="E7E6E6"/>
            <w:noWrap/>
            <w:vAlign w:val="bottom"/>
          </w:tcPr>
          <w:p w14:paraId="58F3DA98" w14:textId="77777777" w:rsidR="005F6ADF" w:rsidRPr="005F6ADF" w:rsidRDefault="005F6ADF" w:rsidP="005F6ADF">
            <w:pPr>
              <w:spacing w:after="0" w:line="240" w:lineRule="auto"/>
              <w:jc w:val="center"/>
              <w:rPr>
                <w:rFonts w:asciiTheme="majorBidi" w:eastAsia="Times New Roman" w:hAnsiTheme="majorBidi" w:cstheme="majorBidi"/>
                <w:color w:val="00B050"/>
                <w:lang w:val="de-DE" w:eastAsia="de-DE"/>
              </w:rPr>
            </w:pPr>
            <w:r w:rsidRPr="005F6ADF">
              <w:rPr>
                <w:rFonts w:asciiTheme="majorBidi" w:eastAsia="Times New Roman" w:hAnsiTheme="majorBidi" w:cstheme="majorBidi"/>
                <w:lang w:val="de-DE" w:eastAsia="de-DE"/>
              </w:rPr>
              <w:t>25</w:t>
            </w:r>
          </w:p>
        </w:tc>
        <w:tc>
          <w:tcPr>
            <w:tcW w:w="1415" w:type="dxa"/>
            <w:shd w:val="clear" w:color="auto" w:fill="E7E6E6"/>
            <w:vAlign w:val="bottom"/>
          </w:tcPr>
          <w:p w14:paraId="1E15E08C" w14:textId="77777777" w:rsidR="005F6ADF" w:rsidRPr="005F6ADF" w:rsidRDefault="005F6ADF" w:rsidP="005F6ADF">
            <w:pPr>
              <w:spacing w:after="0" w:line="240" w:lineRule="auto"/>
              <w:jc w:val="center"/>
              <w:rPr>
                <w:rFonts w:asciiTheme="majorBidi" w:eastAsia="Times New Roman" w:hAnsiTheme="majorBidi" w:cstheme="majorBidi"/>
                <w:color w:val="000000"/>
                <w:lang w:val="de-DE" w:eastAsia="de-DE"/>
              </w:rPr>
            </w:pPr>
            <w:r w:rsidRPr="005F6ADF">
              <w:rPr>
                <w:rFonts w:asciiTheme="majorBidi" w:eastAsia="Times New Roman" w:hAnsiTheme="majorBidi" w:cstheme="majorBidi"/>
                <w:color w:val="000000"/>
                <w:lang w:val="de-DE" w:eastAsia="de-DE"/>
              </w:rPr>
              <w:t>8</w:t>
            </w:r>
          </w:p>
        </w:tc>
        <w:tc>
          <w:tcPr>
            <w:tcW w:w="1278" w:type="dxa"/>
            <w:shd w:val="clear" w:color="auto" w:fill="E7E6E6"/>
            <w:vAlign w:val="bottom"/>
          </w:tcPr>
          <w:p w14:paraId="485420D8" w14:textId="77777777" w:rsidR="005F6ADF" w:rsidRPr="005F6ADF" w:rsidRDefault="005F6ADF" w:rsidP="005F6ADF">
            <w:pPr>
              <w:spacing w:after="0" w:line="240" w:lineRule="auto"/>
              <w:jc w:val="center"/>
              <w:rPr>
                <w:rFonts w:asciiTheme="majorBidi" w:eastAsia="Times New Roman" w:hAnsiTheme="majorBidi" w:cstheme="majorBidi"/>
                <w:b/>
                <w:bCs/>
                <w:color w:val="000000"/>
                <w:lang w:val="de-DE" w:eastAsia="de-DE"/>
              </w:rPr>
            </w:pPr>
            <w:r w:rsidRPr="005F6ADF">
              <w:rPr>
                <w:rFonts w:asciiTheme="majorBidi" w:eastAsia="Times New Roman" w:hAnsiTheme="majorBidi" w:cstheme="majorBidi"/>
                <w:b/>
                <w:bCs/>
                <w:color w:val="000000"/>
                <w:lang w:val="de-DE" w:eastAsia="de-DE"/>
              </w:rPr>
              <w:t>100</w:t>
            </w:r>
          </w:p>
        </w:tc>
      </w:tr>
    </w:tbl>
    <w:p w14:paraId="656C050D" w14:textId="145C2052" w:rsidR="007823E5" w:rsidRDefault="007823E5" w:rsidP="00517FA3">
      <w:pPr>
        <w:autoSpaceDE w:val="0"/>
        <w:autoSpaceDN w:val="0"/>
        <w:adjustRightInd w:val="0"/>
        <w:spacing w:after="0" w:line="240" w:lineRule="auto"/>
        <w:jc w:val="both"/>
        <w:rPr>
          <w:rFonts w:ascii="TimesNewRomanPSMT" w:hAnsi="TimesNewRomanPSMT" w:cs="TimesNewRomanPSMT"/>
          <w:lang w:val="en-US"/>
        </w:rPr>
      </w:pPr>
    </w:p>
    <w:p w14:paraId="636DE1AD" w14:textId="35C2A6DF" w:rsidR="009F43A0" w:rsidRDefault="00715401" w:rsidP="00517FA3">
      <w:pPr>
        <w:autoSpaceDE w:val="0"/>
        <w:autoSpaceDN w:val="0"/>
        <w:adjustRightInd w:val="0"/>
        <w:spacing w:after="0" w:line="240" w:lineRule="auto"/>
        <w:jc w:val="both"/>
        <w:rPr>
          <w:rFonts w:ascii="TimesNewRomanPSMT" w:hAnsi="TimesNewRomanPSMT" w:cs="TimesNewRomanPSMT"/>
          <w:lang w:val="en-US"/>
        </w:rPr>
      </w:pPr>
      <w:r w:rsidRPr="00715401">
        <w:rPr>
          <w:rFonts w:ascii="TimesNewRomanPSMT" w:hAnsi="TimesNewRomanPSMT" w:cs="TimesNewRomanPSMT"/>
          <w:lang w:val="en-US"/>
        </w:rPr>
        <w:t>As can be seen in Table 4, the amount BPS collected after the first extraction with 3.000 ppm corresponds to 67 percent of the total amount obtained after three extractions. A second extraction still accesses 25 percent of the extracted amount. In the third extraction still about 8 percent of the total quantity extracted could be obtained. Compared to the theoretically extractable amount of 6.660 ppm BPS an amount of summed-up in three consecutive extractions of 4.470 ppm BPS corresponds to 68 percent recovery rate. From a scientific view this is important to realize that single extraction leads only to a partial and lower recovery rate. From a practical view, repeated extraction is less feasible for large throughput. With smaller amounts of extractable bisphenols, the recovery rate increased.</w:t>
      </w:r>
    </w:p>
    <w:p w14:paraId="33E9113A" w14:textId="77777777" w:rsidR="00B1226A" w:rsidRDefault="00B1226A" w:rsidP="00517FA3">
      <w:pPr>
        <w:autoSpaceDE w:val="0"/>
        <w:autoSpaceDN w:val="0"/>
        <w:adjustRightInd w:val="0"/>
        <w:spacing w:after="0" w:line="240" w:lineRule="auto"/>
        <w:jc w:val="both"/>
        <w:rPr>
          <w:rFonts w:ascii="TimesNewRomanPSMT" w:hAnsi="TimesNewRomanPSMT" w:cs="TimesNewRomanPSMT"/>
          <w:lang w:val="en-US"/>
        </w:rPr>
      </w:pPr>
    </w:p>
    <w:p w14:paraId="265DBF14" w14:textId="77777777" w:rsidR="00B1226A" w:rsidRDefault="00B1226A" w:rsidP="00517FA3">
      <w:pPr>
        <w:autoSpaceDE w:val="0"/>
        <w:autoSpaceDN w:val="0"/>
        <w:adjustRightInd w:val="0"/>
        <w:spacing w:after="0" w:line="240" w:lineRule="auto"/>
        <w:jc w:val="both"/>
        <w:rPr>
          <w:rFonts w:ascii="TimesNewRomanPSMT" w:hAnsi="TimesNewRomanPSMT" w:cs="TimesNewRomanPSMT"/>
          <w:lang w:val="en-US"/>
        </w:rPr>
      </w:pPr>
    </w:p>
    <w:p w14:paraId="1D650EFD" w14:textId="77777777" w:rsidR="00B1226A" w:rsidRDefault="00B1226A" w:rsidP="00517FA3">
      <w:pPr>
        <w:autoSpaceDE w:val="0"/>
        <w:autoSpaceDN w:val="0"/>
        <w:adjustRightInd w:val="0"/>
        <w:spacing w:after="0" w:line="240" w:lineRule="auto"/>
        <w:jc w:val="both"/>
        <w:rPr>
          <w:rFonts w:ascii="TimesNewRomanPSMT" w:hAnsi="TimesNewRomanPSMT" w:cs="TimesNewRomanPSMT"/>
          <w:lang w:val="en-US"/>
        </w:rPr>
      </w:pPr>
    </w:p>
    <w:p w14:paraId="2249A554" w14:textId="77777777" w:rsidR="00B1226A" w:rsidRDefault="00B1226A" w:rsidP="00517FA3">
      <w:pPr>
        <w:autoSpaceDE w:val="0"/>
        <w:autoSpaceDN w:val="0"/>
        <w:adjustRightInd w:val="0"/>
        <w:spacing w:after="0" w:line="240" w:lineRule="auto"/>
        <w:jc w:val="both"/>
        <w:rPr>
          <w:rFonts w:ascii="TimesNewRomanPSMT" w:hAnsi="TimesNewRomanPSMT" w:cs="TimesNewRomanPSMT"/>
          <w:lang w:val="en-US"/>
        </w:rPr>
      </w:pPr>
    </w:p>
    <w:p w14:paraId="1B51A323" w14:textId="77777777" w:rsidR="00B1226A" w:rsidRDefault="00B1226A" w:rsidP="00517FA3">
      <w:pPr>
        <w:autoSpaceDE w:val="0"/>
        <w:autoSpaceDN w:val="0"/>
        <w:adjustRightInd w:val="0"/>
        <w:spacing w:after="0" w:line="240" w:lineRule="auto"/>
        <w:jc w:val="both"/>
        <w:rPr>
          <w:rFonts w:ascii="TimesNewRomanPSMT" w:hAnsi="TimesNewRomanPSMT" w:cs="TimesNewRomanPSMT"/>
          <w:lang w:val="en-US"/>
        </w:rPr>
      </w:pPr>
    </w:p>
    <w:p w14:paraId="4C12D341" w14:textId="77777777" w:rsidR="0013097F" w:rsidRDefault="0013097F" w:rsidP="00517FA3">
      <w:pPr>
        <w:autoSpaceDE w:val="0"/>
        <w:autoSpaceDN w:val="0"/>
        <w:adjustRightInd w:val="0"/>
        <w:spacing w:after="0" w:line="240" w:lineRule="auto"/>
        <w:jc w:val="both"/>
        <w:rPr>
          <w:rFonts w:ascii="TimesNewRomanPSMT" w:hAnsi="TimesNewRomanPSMT" w:cs="TimesNewRomanPSMT"/>
          <w:lang w:val="en-US"/>
        </w:rPr>
      </w:pPr>
    </w:p>
    <w:p w14:paraId="5CD55C95" w14:textId="77777777" w:rsidR="0013097F" w:rsidRDefault="0013097F" w:rsidP="00517FA3">
      <w:pPr>
        <w:autoSpaceDE w:val="0"/>
        <w:autoSpaceDN w:val="0"/>
        <w:adjustRightInd w:val="0"/>
        <w:spacing w:after="0" w:line="240" w:lineRule="auto"/>
        <w:jc w:val="both"/>
        <w:rPr>
          <w:rFonts w:ascii="TimesNewRomanPSMT" w:hAnsi="TimesNewRomanPSMT" w:cs="TimesNewRomanPSMT"/>
          <w:lang w:val="en-US"/>
        </w:rPr>
      </w:pPr>
    </w:p>
    <w:p w14:paraId="402EE1B1" w14:textId="77777777" w:rsidR="0013097F" w:rsidRDefault="0013097F" w:rsidP="00517FA3">
      <w:pPr>
        <w:autoSpaceDE w:val="0"/>
        <w:autoSpaceDN w:val="0"/>
        <w:adjustRightInd w:val="0"/>
        <w:spacing w:after="0" w:line="240" w:lineRule="auto"/>
        <w:jc w:val="both"/>
        <w:rPr>
          <w:rFonts w:ascii="TimesNewRomanPSMT" w:hAnsi="TimesNewRomanPSMT" w:cs="TimesNewRomanPSMT"/>
          <w:lang w:val="en-US"/>
        </w:rPr>
      </w:pPr>
    </w:p>
    <w:p w14:paraId="2FE515A3" w14:textId="77777777" w:rsidR="0013097F" w:rsidRDefault="0013097F" w:rsidP="00517FA3">
      <w:pPr>
        <w:autoSpaceDE w:val="0"/>
        <w:autoSpaceDN w:val="0"/>
        <w:adjustRightInd w:val="0"/>
        <w:spacing w:after="0" w:line="240" w:lineRule="auto"/>
        <w:jc w:val="both"/>
        <w:rPr>
          <w:rFonts w:ascii="TimesNewRomanPSMT" w:hAnsi="TimesNewRomanPSMT" w:cs="TimesNewRomanPSMT"/>
          <w:lang w:val="en-US"/>
        </w:rPr>
      </w:pPr>
    </w:p>
    <w:p w14:paraId="670C2C8C" w14:textId="77777777" w:rsidR="0013097F" w:rsidRDefault="0013097F" w:rsidP="00517FA3">
      <w:pPr>
        <w:autoSpaceDE w:val="0"/>
        <w:autoSpaceDN w:val="0"/>
        <w:adjustRightInd w:val="0"/>
        <w:spacing w:after="0" w:line="240" w:lineRule="auto"/>
        <w:jc w:val="both"/>
        <w:rPr>
          <w:rFonts w:ascii="TimesNewRomanPSMT" w:hAnsi="TimesNewRomanPSMT" w:cs="TimesNewRomanPSMT"/>
          <w:lang w:val="en-US"/>
        </w:rPr>
      </w:pPr>
    </w:p>
    <w:p w14:paraId="39BCD49C" w14:textId="77777777" w:rsidR="0013097F" w:rsidRDefault="0013097F" w:rsidP="00517FA3">
      <w:pPr>
        <w:autoSpaceDE w:val="0"/>
        <w:autoSpaceDN w:val="0"/>
        <w:adjustRightInd w:val="0"/>
        <w:spacing w:after="0" w:line="240" w:lineRule="auto"/>
        <w:jc w:val="both"/>
        <w:rPr>
          <w:rFonts w:ascii="TimesNewRomanPSMT" w:hAnsi="TimesNewRomanPSMT" w:cs="TimesNewRomanPSMT"/>
          <w:lang w:val="en-US"/>
        </w:rPr>
      </w:pPr>
    </w:p>
    <w:tbl>
      <w:tblPr>
        <w:tblpPr w:leftFromText="180" w:rightFromText="180" w:vertAnchor="text" w:horzAnchor="margin" w:tblpX="279" w:tblpY="880"/>
        <w:tblW w:w="8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4"/>
        <w:gridCol w:w="1351"/>
        <w:gridCol w:w="1484"/>
        <w:gridCol w:w="851"/>
        <w:gridCol w:w="751"/>
        <w:gridCol w:w="1118"/>
        <w:gridCol w:w="1249"/>
      </w:tblGrid>
      <w:tr w:rsidR="00BF3501" w:rsidRPr="00A375E8" w14:paraId="7FF04704" w14:textId="77777777" w:rsidTr="00A84AEE">
        <w:trPr>
          <w:trHeight w:val="390"/>
        </w:trPr>
        <w:tc>
          <w:tcPr>
            <w:tcW w:w="1634" w:type="dxa"/>
            <w:shd w:val="clear" w:color="auto" w:fill="E7E6E6"/>
            <w:noWrap/>
            <w:vAlign w:val="bottom"/>
          </w:tcPr>
          <w:p w14:paraId="4C42851C" w14:textId="77777777" w:rsidR="00BF3501" w:rsidRPr="00A375E8" w:rsidRDefault="00BF3501" w:rsidP="00A84AEE">
            <w:pPr>
              <w:spacing w:after="0" w:line="240" w:lineRule="auto"/>
              <w:rPr>
                <w:rFonts w:asciiTheme="majorBidi" w:eastAsia="Times New Roman" w:hAnsiTheme="majorBidi" w:cstheme="majorBidi"/>
                <w:lang w:val="en-US" w:eastAsia="de-DE"/>
              </w:rPr>
            </w:pPr>
          </w:p>
        </w:tc>
        <w:tc>
          <w:tcPr>
            <w:tcW w:w="3686" w:type="dxa"/>
            <w:gridSpan w:val="3"/>
            <w:shd w:val="clear" w:color="auto" w:fill="E7E6E6"/>
            <w:noWrap/>
            <w:vAlign w:val="bottom"/>
          </w:tcPr>
          <w:p w14:paraId="2EF967F4" w14:textId="77777777" w:rsidR="00BF3501" w:rsidRPr="00A375E8" w:rsidRDefault="00BF3501" w:rsidP="00A84AEE">
            <w:pPr>
              <w:spacing w:after="0" w:line="240" w:lineRule="auto"/>
              <w:jc w:val="center"/>
              <w:rPr>
                <w:rFonts w:asciiTheme="majorBidi" w:eastAsia="Times New Roman" w:hAnsiTheme="majorBidi" w:cstheme="majorBidi"/>
                <w:lang w:val="de-DE" w:eastAsia="de-DE"/>
              </w:rPr>
            </w:pPr>
            <w:r w:rsidRPr="00A375E8">
              <w:rPr>
                <w:rFonts w:asciiTheme="majorBidi" w:eastAsia="Times New Roman" w:hAnsiTheme="majorBidi" w:cstheme="majorBidi"/>
                <w:b/>
                <w:bCs/>
                <w:lang w:val="de-DE" w:eastAsia="de-DE"/>
              </w:rPr>
              <w:t>Measurement in product</w:t>
            </w:r>
          </w:p>
          <w:p w14:paraId="3115BAE2" w14:textId="77777777" w:rsidR="00BF3501" w:rsidRPr="00A375E8" w:rsidRDefault="00BF3501" w:rsidP="00A84AEE">
            <w:pPr>
              <w:spacing w:after="0" w:line="240" w:lineRule="auto"/>
              <w:jc w:val="center"/>
              <w:rPr>
                <w:rFonts w:asciiTheme="majorBidi" w:eastAsia="Times New Roman" w:hAnsiTheme="majorBidi" w:cstheme="majorBidi"/>
                <w:b/>
                <w:bCs/>
                <w:lang w:val="de-DE" w:eastAsia="de-DE"/>
              </w:rPr>
            </w:pPr>
          </w:p>
        </w:tc>
        <w:tc>
          <w:tcPr>
            <w:tcW w:w="3118" w:type="dxa"/>
            <w:gridSpan w:val="3"/>
            <w:shd w:val="clear" w:color="auto" w:fill="E7E6E6"/>
            <w:vAlign w:val="bottom"/>
          </w:tcPr>
          <w:p w14:paraId="29AF2F45" w14:textId="77777777" w:rsidR="00BF3501" w:rsidRPr="00A375E8" w:rsidRDefault="00BF3501" w:rsidP="00A84AEE">
            <w:pPr>
              <w:spacing w:after="0" w:line="240" w:lineRule="auto"/>
              <w:jc w:val="center"/>
              <w:rPr>
                <w:rFonts w:asciiTheme="majorBidi" w:eastAsia="Times New Roman" w:hAnsiTheme="majorBidi" w:cstheme="majorBidi"/>
                <w:lang w:val="de-DE" w:eastAsia="de-DE"/>
              </w:rPr>
            </w:pPr>
            <w:r w:rsidRPr="00A375E8">
              <w:rPr>
                <w:rFonts w:asciiTheme="majorBidi" w:eastAsia="Times New Roman" w:hAnsiTheme="majorBidi" w:cstheme="majorBidi"/>
                <w:b/>
                <w:bCs/>
                <w:lang w:val="de-DE" w:eastAsia="de-DE"/>
              </w:rPr>
              <w:t>Measurement after extraction (8% retanning)</w:t>
            </w:r>
          </w:p>
          <w:p w14:paraId="40B52243" w14:textId="77777777" w:rsidR="00BF3501" w:rsidRPr="00A375E8" w:rsidRDefault="00BF3501" w:rsidP="00A84AEE">
            <w:pPr>
              <w:spacing w:after="0" w:line="240" w:lineRule="auto"/>
              <w:jc w:val="center"/>
              <w:rPr>
                <w:rFonts w:asciiTheme="majorBidi" w:eastAsia="Times New Roman" w:hAnsiTheme="majorBidi" w:cstheme="majorBidi"/>
                <w:b/>
                <w:bCs/>
                <w:lang w:val="de-DE" w:eastAsia="de-DE"/>
              </w:rPr>
            </w:pPr>
          </w:p>
        </w:tc>
      </w:tr>
      <w:tr w:rsidR="00BF3501" w:rsidRPr="00A375E8" w14:paraId="24E32A2B" w14:textId="77777777" w:rsidTr="00A84AEE">
        <w:trPr>
          <w:trHeight w:val="390"/>
        </w:trPr>
        <w:tc>
          <w:tcPr>
            <w:tcW w:w="1634" w:type="dxa"/>
            <w:shd w:val="clear" w:color="auto" w:fill="E7E6E6"/>
            <w:noWrap/>
          </w:tcPr>
          <w:p w14:paraId="3FE16D1F" w14:textId="77777777" w:rsidR="00BF3501" w:rsidRPr="00A375E8" w:rsidRDefault="00BF3501" w:rsidP="00A84AEE">
            <w:pPr>
              <w:spacing w:after="0" w:line="240" w:lineRule="auto"/>
              <w:rPr>
                <w:rFonts w:asciiTheme="majorBidi" w:eastAsia="Times New Roman" w:hAnsiTheme="majorBidi" w:cstheme="majorBidi"/>
                <w:lang w:val="de-DE" w:eastAsia="de-DE"/>
              </w:rPr>
            </w:pPr>
            <w:r w:rsidRPr="00A375E8">
              <w:rPr>
                <w:rFonts w:asciiTheme="majorBidi" w:eastAsia="Times New Roman" w:hAnsiTheme="majorBidi" w:cstheme="majorBidi"/>
                <w:b/>
                <w:bCs/>
                <w:kern w:val="24"/>
                <w:lang w:val="es-ES" w:eastAsia="es-ES"/>
              </w:rPr>
              <w:t>All production trials</w:t>
            </w:r>
          </w:p>
        </w:tc>
        <w:tc>
          <w:tcPr>
            <w:tcW w:w="1351" w:type="dxa"/>
            <w:shd w:val="clear" w:color="auto" w:fill="E7E6E6"/>
            <w:noWrap/>
          </w:tcPr>
          <w:p w14:paraId="46242417" w14:textId="77777777" w:rsidR="00BF3501" w:rsidRPr="00A375E8" w:rsidRDefault="00BF3501" w:rsidP="00A84AEE">
            <w:pPr>
              <w:spacing w:after="0" w:line="240" w:lineRule="auto"/>
              <w:jc w:val="center"/>
              <w:rPr>
                <w:rFonts w:asciiTheme="majorBidi" w:eastAsia="Times New Roman" w:hAnsiTheme="majorBidi" w:cstheme="majorBidi"/>
                <w:b/>
                <w:bCs/>
                <w:kern w:val="24"/>
                <w:lang w:val="es-ES" w:eastAsia="es-ES"/>
              </w:rPr>
            </w:pPr>
            <w:r w:rsidRPr="00A375E8">
              <w:rPr>
                <w:rFonts w:asciiTheme="majorBidi" w:eastAsia="Times New Roman" w:hAnsiTheme="majorBidi" w:cstheme="majorBidi"/>
                <w:b/>
                <w:bCs/>
                <w:kern w:val="24"/>
                <w:lang w:val="es-ES" w:eastAsia="es-ES"/>
              </w:rPr>
              <w:t>BPF</w:t>
            </w:r>
          </w:p>
          <w:p w14:paraId="73895A6C" w14:textId="77777777" w:rsidR="00BF3501" w:rsidRPr="00A375E8" w:rsidRDefault="00BF3501" w:rsidP="00A84AEE">
            <w:pPr>
              <w:spacing w:after="0" w:line="240" w:lineRule="auto"/>
              <w:jc w:val="center"/>
              <w:rPr>
                <w:rFonts w:asciiTheme="majorBidi" w:eastAsia="Times New Roman" w:hAnsiTheme="majorBidi" w:cstheme="majorBidi"/>
                <w:lang w:val="de-DE" w:eastAsia="de-DE"/>
              </w:rPr>
            </w:pPr>
            <w:r w:rsidRPr="00A375E8">
              <w:rPr>
                <w:rFonts w:asciiTheme="majorBidi" w:eastAsia="Times New Roman" w:hAnsiTheme="majorBidi" w:cstheme="majorBidi"/>
                <w:b/>
                <w:bCs/>
                <w:kern w:val="24"/>
                <w:lang w:val="es-ES" w:eastAsia="es-ES"/>
              </w:rPr>
              <w:t xml:space="preserve"> [ppm] </w:t>
            </w:r>
          </w:p>
        </w:tc>
        <w:tc>
          <w:tcPr>
            <w:tcW w:w="1484" w:type="dxa"/>
            <w:shd w:val="clear" w:color="auto" w:fill="E7E6E6"/>
            <w:noWrap/>
          </w:tcPr>
          <w:p w14:paraId="775ED9CA" w14:textId="77777777" w:rsidR="00BF3501" w:rsidRPr="00A375E8" w:rsidRDefault="00BF3501" w:rsidP="00A84AEE">
            <w:pPr>
              <w:spacing w:after="0" w:line="240" w:lineRule="auto"/>
              <w:jc w:val="center"/>
              <w:rPr>
                <w:rFonts w:asciiTheme="majorBidi" w:eastAsia="Times New Roman" w:hAnsiTheme="majorBidi" w:cstheme="majorBidi"/>
                <w:b/>
                <w:bCs/>
                <w:kern w:val="24"/>
                <w:lang w:val="es-ES" w:eastAsia="es-ES"/>
              </w:rPr>
            </w:pPr>
            <w:r w:rsidRPr="00A375E8">
              <w:rPr>
                <w:rFonts w:asciiTheme="majorBidi" w:eastAsia="Times New Roman" w:hAnsiTheme="majorBidi" w:cstheme="majorBidi"/>
                <w:b/>
                <w:bCs/>
                <w:kern w:val="24"/>
                <w:lang w:val="es-ES" w:eastAsia="es-ES"/>
              </w:rPr>
              <w:t xml:space="preserve">BPS </w:t>
            </w:r>
          </w:p>
          <w:p w14:paraId="0CD624A1" w14:textId="77777777" w:rsidR="00BF3501" w:rsidRPr="00A375E8" w:rsidRDefault="00BF3501" w:rsidP="00A84AEE">
            <w:pPr>
              <w:spacing w:after="0" w:line="240" w:lineRule="auto"/>
              <w:jc w:val="center"/>
              <w:rPr>
                <w:rFonts w:asciiTheme="majorBidi" w:eastAsia="Times New Roman" w:hAnsiTheme="majorBidi" w:cstheme="majorBidi"/>
                <w:lang w:val="de-DE" w:eastAsia="de-DE"/>
              </w:rPr>
            </w:pPr>
            <w:r w:rsidRPr="00A375E8">
              <w:rPr>
                <w:rFonts w:asciiTheme="majorBidi" w:eastAsia="Times New Roman" w:hAnsiTheme="majorBidi" w:cstheme="majorBidi"/>
                <w:b/>
                <w:bCs/>
                <w:kern w:val="24"/>
                <w:lang w:val="es-ES" w:eastAsia="es-ES"/>
              </w:rPr>
              <w:t xml:space="preserve">[ppm] </w:t>
            </w:r>
          </w:p>
        </w:tc>
        <w:tc>
          <w:tcPr>
            <w:tcW w:w="851" w:type="dxa"/>
            <w:shd w:val="clear" w:color="auto" w:fill="E7E6E6"/>
          </w:tcPr>
          <w:p w14:paraId="0E47ECEA" w14:textId="77777777" w:rsidR="00BF3501" w:rsidRPr="00A375E8" w:rsidRDefault="00BF3501" w:rsidP="00A84AEE">
            <w:pPr>
              <w:spacing w:after="0" w:line="240" w:lineRule="auto"/>
              <w:jc w:val="center"/>
              <w:rPr>
                <w:rFonts w:asciiTheme="majorBidi" w:eastAsia="Times New Roman" w:hAnsiTheme="majorBidi" w:cstheme="majorBidi"/>
                <w:b/>
                <w:bCs/>
                <w:kern w:val="24"/>
                <w:lang w:val="es-ES" w:eastAsia="es-ES"/>
              </w:rPr>
            </w:pPr>
            <w:r w:rsidRPr="00A375E8">
              <w:rPr>
                <w:rFonts w:asciiTheme="majorBidi" w:eastAsia="Times New Roman" w:hAnsiTheme="majorBidi" w:cstheme="majorBidi"/>
                <w:b/>
                <w:bCs/>
                <w:kern w:val="24"/>
                <w:lang w:val="es-ES" w:eastAsia="es-ES"/>
              </w:rPr>
              <w:t>SUM</w:t>
            </w:r>
          </w:p>
          <w:p w14:paraId="785877DD" w14:textId="77777777" w:rsidR="00BF3501" w:rsidRPr="00A375E8" w:rsidRDefault="00BF3501" w:rsidP="00A84AEE">
            <w:pPr>
              <w:spacing w:after="0" w:line="240" w:lineRule="auto"/>
              <w:jc w:val="center"/>
              <w:rPr>
                <w:rFonts w:asciiTheme="majorBidi" w:eastAsia="Times New Roman" w:hAnsiTheme="majorBidi" w:cstheme="majorBidi"/>
                <w:b/>
                <w:bCs/>
                <w:kern w:val="24"/>
                <w:lang w:val="es-ES" w:eastAsia="es-ES"/>
              </w:rPr>
            </w:pPr>
            <w:r w:rsidRPr="00A375E8">
              <w:rPr>
                <w:rFonts w:asciiTheme="majorBidi" w:eastAsia="Times New Roman" w:hAnsiTheme="majorBidi" w:cstheme="majorBidi"/>
                <w:b/>
                <w:bCs/>
                <w:kern w:val="24"/>
                <w:lang w:val="es-ES" w:eastAsia="es-ES"/>
              </w:rPr>
              <w:t>BPS + BPF</w:t>
            </w:r>
          </w:p>
        </w:tc>
        <w:tc>
          <w:tcPr>
            <w:tcW w:w="751" w:type="dxa"/>
            <w:shd w:val="clear" w:color="auto" w:fill="E7E6E6"/>
          </w:tcPr>
          <w:p w14:paraId="74FB5597" w14:textId="77777777" w:rsidR="00BF3501" w:rsidRPr="00A375E8" w:rsidRDefault="00BF3501" w:rsidP="00A84AEE">
            <w:pPr>
              <w:spacing w:after="0" w:line="240" w:lineRule="auto"/>
              <w:jc w:val="center"/>
              <w:rPr>
                <w:rFonts w:asciiTheme="majorBidi" w:eastAsia="Times New Roman" w:hAnsiTheme="majorBidi" w:cstheme="majorBidi"/>
                <w:lang w:val="de-DE" w:eastAsia="de-DE"/>
              </w:rPr>
            </w:pPr>
            <w:r w:rsidRPr="00A375E8">
              <w:rPr>
                <w:rFonts w:asciiTheme="majorBidi" w:eastAsia="Times New Roman" w:hAnsiTheme="majorBidi" w:cstheme="majorBidi"/>
                <w:b/>
                <w:bCs/>
                <w:kern w:val="24"/>
                <w:lang w:val="es-ES" w:eastAsia="es-ES"/>
              </w:rPr>
              <w:t xml:space="preserve">BPF [ppm] </w:t>
            </w:r>
          </w:p>
        </w:tc>
        <w:tc>
          <w:tcPr>
            <w:tcW w:w="1118" w:type="dxa"/>
            <w:shd w:val="clear" w:color="auto" w:fill="E7E6E6"/>
          </w:tcPr>
          <w:p w14:paraId="690F68E1" w14:textId="77777777" w:rsidR="00BF3501" w:rsidRPr="00A375E8" w:rsidRDefault="00BF3501" w:rsidP="00A84AEE">
            <w:pPr>
              <w:spacing w:after="0" w:line="240" w:lineRule="auto"/>
              <w:jc w:val="center"/>
              <w:rPr>
                <w:rFonts w:asciiTheme="majorBidi" w:eastAsia="Times New Roman" w:hAnsiTheme="majorBidi" w:cstheme="majorBidi"/>
                <w:b/>
                <w:bCs/>
                <w:kern w:val="24"/>
                <w:lang w:val="es-ES" w:eastAsia="es-ES"/>
              </w:rPr>
            </w:pPr>
            <w:r w:rsidRPr="00A375E8">
              <w:rPr>
                <w:rFonts w:asciiTheme="majorBidi" w:eastAsia="Times New Roman" w:hAnsiTheme="majorBidi" w:cstheme="majorBidi"/>
                <w:b/>
                <w:bCs/>
                <w:kern w:val="24"/>
                <w:lang w:val="es-ES" w:eastAsia="es-ES"/>
              </w:rPr>
              <w:t xml:space="preserve">BPS </w:t>
            </w:r>
          </w:p>
          <w:p w14:paraId="0F3776A7" w14:textId="77777777" w:rsidR="00BF3501" w:rsidRPr="00A375E8" w:rsidRDefault="00BF3501" w:rsidP="00A84AEE">
            <w:pPr>
              <w:spacing w:after="0" w:line="240" w:lineRule="auto"/>
              <w:jc w:val="center"/>
              <w:rPr>
                <w:rFonts w:asciiTheme="majorBidi" w:eastAsia="Times New Roman" w:hAnsiTheme="majorBidi" w:cstheme="majorBidi"/>
                <w:b/>
                <w:bCs/>
                <w:lang w:val="de-DE" w:eastAsia="de-DE"/>
              </w:rPr>
            </w:pPr>
            <w:r w:rsidRPr="00A375E8">
              <w:rPr>
                <w:rFonts w:asciiTheme="majorBidi" w:eastAsia="Times New Roman" w:hAnsiTheme="majorBidi" w:cstheme="majorBidi"/>
                <w:b/>
                <w:bCs/>
                <w:kern w:val="24"/>
                <w:lang w:val="es-ES" w:eastAsia="es-ES"/>
              </w:rPr>
              <w:t xml:space="preserve">[ppm] </w:t>
            </w:r>
          </w:p>
        </w:tc>
        <w:tc>
          <w:tcPr>
            <w:tcW w:w="1249" w:type="dxa"/>
            <w:shd w:val="clear" w:color="auto" w:fill="E7E6E6"/>
          </w:tcPr>
          <w:p w14:paraId="5DCFA242" w14:textId="77777777" w:rsidR="00BF3501" w:rsidRPr="00A375E8" w:rsidRDefault="00BF3501" w:rsidP="00A84AEE">
            <w:pPr>
              <w:spacing w:after="0" w:line="240" w:lineRule="auto"/>
              <w:jc w:val="center"/>
              <w:rPr>
                <w:rFonts w:asciiTheme="majorBidi" w:eastAsia="Times New Roman" w:hAnsiTheme="majorBidi" w:cstheme="majorBidi"/>
                <w:b/>
                <w:bCs/>
                <w:kern w:val="24"/>
                <w:lang w:val="es-ES" w:eastAsia="es-ES"/>
              </w:rPr>
            </w:pPr>
            <w:r w:rsidRPr="00A375E8">
              <w:rPr>
                <w:rFonts w:asciiTheme="majorBidi" w:eastAsia="Times New Roman" w:hAnsiTheme="majorBidi" w:cstheme="majorBidi"/>
                <w:b/>
                <w:bCs/>
                <w:kern w:val="24"/>
                <w:lang w:val="es-ES" w:eastAsia="es-ES"/>
              </w:rPr>
              <w:t>SUM</w:t>
            </w:r>
          </w:p>
          <w:p w14:paraId="0190A3A9" w14:textId="77777777" w:rsidR="00BF3501" w:rsidRPr="00A375E8" w:rsidRDefault="00BF3501" w:rsidP="00A84AEE">
            <w:pPr>
              <w:spacing w:after="0" w:line="240" w:lineRule="auto"/>
              <w:jc w:val="center"/>
              <w:rPr>
                <w:rFonts w:asciiTheme="majorBidi" w:eastAsia="Times New Roman" w:hAnsiTheme="majorBidi" w:cstheme="majorBidi"/>
                <w:b/>
                <w:bCs/>
                <w:kern w:val="24"/>
                <w:lang w:val="es-ES" w:eastAsia="es-ES"/>
              </w:rPr>
            </w:pPr>
            <w:r w:rsidRPr="00A375E8">
              <w:rPr>
                <w:rFonts w:asciiTheme="majorBidi" w:eastAsia="Times New Roman" w:hAnsiTheme="majorBidi" w:cstheme="majorBidi"/>
                <w:b/>
                <w:bCs/>
                <w:kern w:val="24"/>
                <w:lang w:val="es-ES" w:eastAsia="es-ES"/>
              </w:rPr>
              <w:t>BPS + BPF</w:t>
            </w:r>
          </w:p>
        </w:tc>
      </w:tr>
      <w:tr w:rsidR="00BF3501" w:rsidRPr="00A375E8" w14:paraId="01FDD71A" w14:textId="77777777" w:rsidTr="00A84AEE">
        <w:trPr>
          <w:trHeight w:val="390"/>
        </w:trPr>
        <w:tc>
          <w:tcPr>
            <w:tcW w:w="1634" w:type="dxa"/>
            <w:shd w:val="clear" w:color="auto" w:fill="E7E6E6"/>
            <w:noWrap/>
          </w:tcPr>
          <w:p w14:paraId="39D567B3" w14:textId="77777777" w:rsidR="00BF3501" w:rsidRPr="00A375E8" w:rsidRDefault="00BF3501" w:rsidP="00A84AEE">
            <w:pPr>
              <w:spacing w:after="0" w:line="240" w:lineRule="auto"/>
              <w:rPr>
                <w:rFonts w:asciiTheme="majorBidi" w:eastAsia="Times New Roman" w:hAnsiTheme="majorBidi" w:cstheme="majorBidi"/>
                <w:lang w:val="de-DE" w:eastAsia="de-DE"/>
              </w:rPr>
            </w:pPr>
            <w:r w:rsidRPr="00A375E8">
              <w:rPr>
                <w:rFonts w:asciiTheme="majorBidi" w:eastAsia="Times New Roman" w:hAnsiTheme="majorBidi" w:cstheme="majorBidi"/>
                <w:kern w:val="24"/>
                <w:lang w:val="es-ES" w:eastAsia="es-ES"/>
              </w:rPr>
              <w:t>Syntan B (phenolic)</w:t>
            </w:r>
          </w:p>
        </w:tc>
        <w:tc>
          <w:tcPr>
            <w:tcW w:w="1351" w:type="dxa"/>
            <w:shd w:val="clear" w:color="auto" w:fill="E7E6E6"/>
            <w:noWrap/>
          </w:tcPr>
          <w:p w14:paraId="4AF80638" w14:textId="77777777" w:rsidR="00BF3501" w:rsidRPr="00A375E8" w:rsidRDefault="00BF3501" w:rsidP="00A84AEE">
            <w:pPr>
              <w:spacing w:after="0" w:line="240" w:lineRule="auto"/>
              <w:jc w:val="center"/>
              <w:rPr>
                <w:rFonts w:asciiTheme="majorBidi" w:eastAsia="Times New Roman" w:hAnsiTheme="majorBidi" w:cstheme="majorBidi"/>
                <w:lang w:val="de-DE" w:eastAsia="de-DE"/>
              </w:rPr>
            </w:pPr>
            <w:r w:rsidRPr="00A375E8">
              <w:rPr>
                <w:rFonts w:asciiTheme="majorBidi" w:eastAsia="Times New Roman" w:hAnsiTheme="majorBidi" w:cstheme="majorBidi"/>
                <w:kern w:val="24"/>
                <w:lang w:val="es-ES" w:eastAsia="es-ES"/>
              </w:rPr>
              <w:t>3.360</w:t>
            </w:r>
          </w:p>
        </w:tc>
        <w:tc>
          <w:tcPr>
            <w:tcW w:w="1484" w:type="dxa"/>
            <w:shd w:val="clear" w:color="auto" w:fill="E7E6E6"/>
            <w:noWrap/>
          </w:tcPr>
          <w:p w14:paraId="28137FBE" w14:textId="77777777" w:rsidR="00BF3501" w:rsidRPr="00A375E8" w:rsidRDefault="00BF3501" w:rsidP="00A84AEE">
            <w:pPr>
              <w:spacing w:after="0" w:line="240" w:lineRule="auto"/>
              <w:jc w:val="center"/>
              <w:rPr>
                <w:rFonts w:asciiTheme="majorBidi" w:eastAsia="Times New Roman" w:hAnsiTheme="majorBidi" w:cstheme="majorBidi"/>
                <w:lang w:val="de-DE" w:eastAsia="de-DE"/>
              </w:rPr>
            </w:pPr>
            <w:r w:rsidRPr="00A375E8">
              <w:rPr>
                <w:rFonts w:asciiTheme="majorBidi" w:eastAsia="Times New Roman" w:hAnsiTheme="majorBidi" w:cstheme="majorBidi"/>
                <w:kern w:val="24"/>
                <w:lang w:val="es-ES" w:eastAsia="es-ES"/>
              </w:rPr>
              <w:t>150</w:t>
            </w:r>
          </w:p>
        </w:tc>
        <w:tc>
          <w:tcPr>
            <w:tcW w:w="851" w:type="dxa"/>
            <w:shd w:val="clear" w:color="auto" w:fill="E7E6E6"/>
          </w:tcPr>
          <w:p w14:paraId="0F1856FF" w14:textId="77777777" w:rsidR="00BF3501" w:rsidRPr="00A375E8" w:rsidRDefault="00BF3501" w:rsidP="00A84AEE">
            <w:pPr>
              <w:spacing w:after="0" w:line="240" w:lineRule="auto"/>
              <w:jc w:val="center"/>
              <w:rPr>
                <w:rFonts w:asciiTheme="majorBidi" w:eastAsia="Times New Roman" w:hAnsiTheme="majorBidi" w:cstheme="majorBidi"/>
                <w:kern w:val="24"/>
                <w:lang w:val="es-ES" w:eastAsia="es-ES"/>
              </w:rPr>
            </w:pPr>
            <w:r w:rsidRPr="00A375E8">
              <w:rPr>
                <w:rFonts w:asciiTheme="majorBidi" w:eastAsia="Times New Roman" w:hAnsiTheme="majorBidi" w:cstheme="majorBidi"/>
                <w:kern w:val="24"/>
                <w:lang w:val="es-ES" w:eastAsia="es-ES"/>
              </w:rPr>
              <w:t>3.510</w:t>
            </w:r>
          </w:p>
        </w:tc>
        <w:tc>
          <w:tcPr>
            <w:tcW w:w="751" w:type="dxa"/>
            <w:shd w:val="clear" w:color="auto" w:fill="E7E6E6"/>
          </w:tcPr>
          <w:p w14:paraId="33CE263E" w14:textId="77777777" w:rsidR="00BF3501" w:rsidRPr="00A375E8" w:rsidRDefault="00BF3501" w:rsidP="00A84AEE">
            <w:pPr>
              <w:spacing w:after="0" w:line="240" w:lineRule="auto"/>
              <w:jc w:val="center"/>
              <w:rPr>
                <w:rFonts w:asciiTheme="majorBidi" w:eastAsia="Times New Roman" w:hAnsiTheme="majorBidi" w:cstheme="majorBidi"/>
                <w:lang w:val="de-DE" w:eastAsia="de-DE"/>
              </w:rPr>
            </w:pPr>
            <w:r w:rsidRPr="00A375E8">
              <w:rPr>
                <w:rFonts w:asciiTheme="majorBidi" w:eastAsia="Times New Roman" w:hAnsiTheme="majorBidi" w:cstheme="majorBidi"/>
                <w:kern w:val="24"/>
                <w:lang w:val="es-ES" w:eastAsia="es-ES"/>
              </w:rPr>
              <w:t>750</w:t>
            </w:r>
          </w:p>
        </w:tc>
        <w:tc>
          <w:tcPr>
            <w:tcW w:w="1118" w:type="dxa"/>
            <w:shd w:val="clear" w:color="auto" w:fill="E7E6E6"/>
          </w:tcPr>
          <w:p w14:paraId="069DD572" w14:textId="77777777" w:rsidR="00BF3501" w:rsidRPr="00A375E8" w:rsidRDefault="00BF3501" w:rsidP="00A84AEE">
            <w:pPr>
              <w:spacing w:after="0" w:line="240" w:lineRule="auto"/>
              <w:jc w:val="center"/>
              <w:rPr>
                <w:rFonts w:asciiTheme="majorBidi" w:eastAsia="Times New Roman" w:hAnsiTheme="majorBidi" w:cstheme="majorBidi"/>
                <w:b/>
                <w:bCs/>
                <w:lang w:val="de-DE" w:eastAsia="de-DE"/>
              </w:rPr>
            </w:pPr>
            <w:r w:rsidRPr="00A375E8">
              <w:rPr>
                <w:rFonts w:asciiTheme="majorBidi" w:eastAsia="Times New Roman" w:hAnsiTheme="majorBidi" w:cstheme="majorBidi"/>
                <w:kern w:val="24"/>
                <w:lang w:val="es-ES" w:eastAsia="es-ES"/>
              </w:rPr>
              <w:t>75</w:t>
            </w:r>
          </w:p>
        </w:tc>
        <w:tc>
          <w:tcPr>
            <w:tcW w:w="1249" w:type="dxa"/>
            <w:shd w:val="clear" w:color="auto" w:fill="E7E6E6"/>
          </w:tcPr>
          <w:p w14:paraId="70121D60" w14:textId="77777777" w:rsidR="00BF3501" w:rsidRPr="00A375E8" w:rsidRDefault="00BF3501" w:rsidP="00A84AEE">
            <w:pPr>
              <w:spacing w:after="0" w:line="240" w:lineRule="auto"/>
              <w:jc w:val="center"/>
              <w:rPr>
                <w:rFonts w:asciiTheme="majorBidi" w:eastAsia="Times New Roman" w:hAnsiTheme="majorBidi" w:cstheme="majorBidi"/>
                <w:kern w:val="24"/>
                <w:lang w:val="es-ES" w:eastAsia="es-ES"/>
              </w:rPr>
            </w:pPr>
            <w:r w:rsidRPr="00A375E8">
              <w:rPr>
                <w:rFonts w:asciiTheme="majorBidi" w:eastAsia="Times New Roman" w:hAnsiTheme="majorBidi" w:cstheme="majorBidi"/>
                <w:kern w:val="24"/>
                <w:lang w:val="es-ES" w:eastAsia="es-ES"/>
              </w:rPr>
              <w:t>825</w:t>
            </w:r>
          </w:p>
        </w:tc>
      </w:tr>
      <w:tr w:rsidR="00BF3501" w:rsidRPr="00A375E8" w14:paraId="7F33223E" w14:textId="77777777" w:rsidTr="00A84AEE">
        <w:trPr>
          <w:trHeight w:val="390"/>
        </w:trPr>
        <w:tc>
          <w:tcPr>
            <w:tcW w:w="1634" w:type="dxa"/>
            <w:shd w:val="clear" w:color="auto" w:fill="E7E6E6"/>
            <w:noWrap/>
          </w:tcPr>
          <w:p w14:paraId="0231B13A" w14:textId="77777777" w:rsidR="00BF3501" w:rsidRPr="00A375E8" w:rsidRDefault="00BF3501" w:rsidP="00A84AEE">
            <w:pPr>
              <w:spacing w:after="0" w:line="240" w:lineRule="auto"/>
              <w:rPr>
                <w:rFonts w:asciiTheme="majorBidi" w:eastAsia="Times New Roman" w:hAnsiTheme="majorBidi" w:cstheme="majorBidi"/>
                <w:lang w:val="en-US" w:eastAsia="de-DE"/>
              </w:rPr>
            </w:pPr>
            <w:r w:rsidRPr="00A375E8">
              <w:rPr>
                <w:rFonts w:asciiTheme="majorBidi" w:eastAsia="Times New Roman" w:hAnsiTheme="majorBidi" w:cstheme="majorBidi"/>
                <w:kern w:val="24"/>
                <w:lang w:val="en-US" w:eastAsia="es-ES"/>
              </w:rPr>
              <w:t>1st trial Syntan B new</w:t>
            </w:r>
          </w:p>
        </w:tc>
        <w:tc>
          <w:tcPr>
            <w:tcW w:w="1351" w:type="dxa"/>
            <w:shd w:val="clear" w:color="auto" w:fill="E7E6E6"/>
            <w:noWrap/>
          </w:tcPr>
          <w:p w14:paraId="4768BB10" w14:textId="77777777" w:rsidR="00BF3501" w:rsidRPr="00A375E8" w:rsidRDefault="00BF3501" w:rsidP="00A84AEE">
            <w:pPr>
              <w:spacing w:after="0" w:line="240" w:lineRule="auto"/>
              <w:jc w:val="center"/>
              <w:rPr>
                <w:rFonts w:asciiTheme="majorBidi" w:eastAsia="Times New Roman" w:hAnsiTheme="majorBidi" w:cstheme="majorBidi"/>
                <w:lang w:val="en-US" w:eastAsia="de-DE"/>
              </w:rPr>
            </w:pPr>
            <w:r w:rsidRPr="00A375E8">
              <w:rPr>
                <w:rFonts w:asciiTheme="majorBidi" w:eastAsia="Times New Roman" w:hAnsiTheme="majorBidi" w:cstheme="majorBidi"/>
                <w:kern w:val="24"/>
                <w:lang w:val="es-ES" w:eastAsia="es-ES"/>
              </w:rPr>
              <w:t>670</w:t>
            </w:r>
          </w:p>
        </w:tc>
        <w:tc>
          <w:tcPr>
            <w:tcW w:w="1484" w:type="dxa"/>
            <w:shd w:val="clear" w:color="auto" w:fill="E7E6E6"/>
            <w:noWrap/>
          </w:tcPr>
          <w:p w14:paraId="17DD401C" w14:textId="77777777" w:rsidR="00BF3501" w:rsidRPr="00A375E8" w:rsidRDefault="00BF3501" w:rsidP="00A84AEE">
            <w:pPr>
              <w:spacing w:after="0" w:line="240" w:lineRule="auto"/>
              <w:jc w:val="center"/>
              <w:rPr>
                <w:rFonts w:asciiTheme="majorBidi" w:eastAsia="Times New Roman" w:hAnsiTheme="majorBidi" w:cstheme="majorBidi"/>
                <w:lang w:val="en-US" w:eastAsia="de-DE"/>
              </w:rPr>
            </w:pPr>
            <w:r w:rsidRPr="00A375E8">
              <w:rPr>
                <w:rFonts w:asciiTheme="majorBidi" w:eastAsia="Times New Roman" w:hAnsiTheme="majorBidi" w:cstheme="majorBidi"/>
                <w:kern w:val="24"/>
                <w:lang w:val="es-ES" w:eastAsia="es-ES"/>
              </w:rPr>
              <w:t>90</w:t>
            </w:r>
          </w:p>
        </w:tc>
        <w:tc>
          <w:tcPr>
            <w:tcW w:w="851" w:type="dxa"/>
            <w:shd w:val="clear" w:color="auto" w:fill="E7E6E6"/>
          </w:tcPr>
          <w:p w14:paraId="1DF12234" w14:textId="77777777" w:rsidR="00BF3501" w:rsidRPr="00A375E8" w:rsidRDefault="00BF3501" w:rsidP="00A84AEE">
            <w:pPr>
              <w:spacing w:after="0" w:line="240" w:lineRule="auto"/>
              <w:jc w:val="center"/>
              <w:rPr>
                <w:rFonts w:asciiTheme="majorBidi" w:eastAsia="Times New Roman" w:hAnsiTheme="majorBidi" w:cstheme="majorBidi"/>
                <w:kern w:val="24"/>
                <w:lang w:val="es-ES" w:eastAsia="es-ES"/>
              </w:rPr>
            </w:pPr>
            <w:r w:rsidRPr="00A375E8">
              <w:rPr>
                <w:rFonts w:asciiTheme="majorBidi" w:eastAsia="Times New Roman" w:hAnsiTheme="majorBidi" w:cstheme="majorBidi"/>
                <w:kern w:val="24"/>
                <w:lang w:val="es-ES" w:eastAsia="es-ES"/>
              </w:rPr>
              <w:t>760</w:t>
            </w:r>
          </w:p>
        </w:tc>
        <w:tc>
          <w:tcPr>
            <w:tcW w:w="751" w:type="dxa"/>
            <w:shd w:val="clear" w:color="auto" w:fill="E7E6E6"/>
          </w:tcPr>
          <w:p w14:paraId="46B9E8ED" w14:textId="77777777" w:rsidR="00BF3501" w:rsidRPr="00A375E8" w:rsidRDefault="00BF3501" w:rsidP="00A84AEE">
            <w:pPr>
              <w:spacing w:after="0" w:line="240" w:lineRule="auto"/>
              <w:jc w:val="center"/>
              <w:rPr>
                <w:rFonts w:asciiTheme="majorBidi" w:eastAsia="Times New Roman" w:hAnsiTheme="majorBidi" w:cstheme="majorBidi"/>
                <w:lang w:val="en-US" w:eastAsia="de-DE"/>
              </w:rPr>
            </w:pPr>
            <w:r w:rsidRPr="00A375E8">
              <w:rPr>
                <w:rFonts w:asciiTheme="majorBidi" w:eastAsia="Times New Roman" w:hAnsiTheme="majorBidi" w:cstheme="majorBidi"/>
                <w:kern w:val="24"/>
                <w:lang w:val="es-ES" w:eastAsia="es-ES"/>
              </w:rPr>
              <w:t>170</w:t>
            </w:r>
          </w:p>
        </w:tc>
        <w:tc>
          <w:tcPr>
            <w:tcW w:w="1118" w:type="dxa"/>
            <w:shd w:val="clear" w:color="auto" w:fill="E7E6E6"/>
          </w:tcPr>
          <w:p w14:paraId="6529A33D" w14:textId="77777777" w:rsidR="00BF3501" w:rsidRPr="00A375E8" w:rsidRDefault="00BF3501" w:rsidP="00A84AEE">
            <w:pPr>
              <w:spacing w:after="0" w:line="240" w:lineRule="auto"/>
              <w:jc w:val="center"/>
              <w:rPr>
                <w:rFonts w:asciiTheme="majorBidi" w:eastAsia="Times New Roman" w:hAnsiTheme="majorBidi" w:cstheme="majorBidi"/>
                <w:b/>
                <w:bCs/>
                <w:lang w:val="en-US" w:eastAsia="de-DE"/>
              </w:rPr>
            </w:pPr>
            <w:r w:rsidRPr="00A375E8">
              <w:rPr>
                <w:rFonts w:asciiTheme="majorBidi" w:eastAsia="Times New Roman" w:hAnsiTheme="majorBidi" w:cstheme="majorBidi"/>
                <w:kern w:val="24"/>
                <w:lang w:val="es-ES" w:eastAsia="es-ES"/>
              </w:rPr>
              <w:t>30</w:t>
            </w:r>
          </w:p>
        </w:tc>
        <w:tc>
          <w:tcPr>
            <w:tcW w:w="1249" w:type="dxa"/>
            <w:shd w:val="clear" w:color="auto" w:fill="E7E6E6"/>
          </w:tcPr>
          <w:p w14:paraId="09683E85" w14:textId="77777777" w:rsidR="00BF3501" w:rsidRPr="00A375E8" w:rsidRDefault="00BF3501" w:rsidP="00A84AEE">
            <w:pPr>
              <w:spacing w:after="0" w:line="240" w:lineRule="auto"/>
              <w:jc w:val="center"/>
              <w:rPr>
                <w:rFonts w:asciiTheme="majorBidi" w:eastAsia="Times New Roman" w:hAnsiTheme="majorBidi" w:cstheme="majorBidi"/>
                <w:kern w:val="24"/>
                <w:lang w:val="es-ES" w:eastAsia="es-ES"/>
              </w:rPr>
            </w:pPr>
            <w:r w:rsidRPr="00A375E8">
              <w:rPr>
                <w:rFonts w:asciiTheme="majorBidi" w:eastAsia="Times New Roman" w:hAnsiTheme="majorBidi" w:cstheme="majorBidi"/>
                <w:kern w:val="24"/>
                <w:lang w:val="es-ES" w:eastAsia="es-ES"/>
              </w:rPr>
              <w:t>200</w:t>
            </w:r>
          </w:p>
        </w:tc>
      </w:tr>
      <w:tr w:rsidR="00BF3501" w:rsidRPr="00A375E8" w14:paraId="7682A60D" w14:textId="77777777" w:rsidTr="00A84AEE">
        <w:trPr>
          <w:trHeight w:val="390"/>
        </w:trPr>
        <w:tc>
          <w:tcPr>
            <w:tcW w:w="1634" w:type="dxa"/>
            <w:shd w:val="clear" w:color="auto" w:fill="E7E6E6"/>
            <w:noWrap/>
          </w:tcPr>
          <w:p w14:paraId="67B5B1FC" w14:textId="77777777" w:rsidR="00BF3501" w:rsidRPr="00A375E8" w:rsidRDefault="00BF3501" w:rsidP="00A84AEE">
            <w:pPr>
              <w:spacing w:after="0" w:line="240" w:lineRule="auto"/>
              <w:rPr>
                <w:rFonts w:asciiTheme="majorBidi" w:eastAsia="Times New Roman" w:hAnsiTheme="majorBidi" w:cstheme="majorBidi"/>
                <w:lang w:val="en-US" w:eastAsia="de-DE"/>
              </w:rPr>
            </w:pPr>
            <w:r w:rsidRPr="00A375E8">
              <w:rPr>
                <w:rFonts w:asciiTheme="majorBidi" w:eastAsia="Times New Roman" w:hAnsiTheme="majorBidi" w:cstheme="majorBidi"/>
                <w:kern w:val="24"/>
                <w:lang w:val="en-US" w:eastAsia="es-ES"/>
              </w:rPr>
              <w:t>2nd trial Syntan B new</w:t>
            </w:r>
          </w:p>
        </w:tc>
        <w:tc>
          <w:tcPr>
            <w:tcW w:w="1351" w:type="dxa"/>
            <w:shd w:val="clear" w:color="auto" w:fill="E7E6E6"/>
            <w:noWrap/>
          </w:tcPr>
          <w:p w14:paraId="407A0E5A" w14:textId="77777777" w:rsidR="00BF3501" w:rsidRPr="00A375E8" w:rsidRDefault="00BF3501" w:rsidP="00A84AEE">
            <w:pPr>
              <w:spacing w:after="0" w:line="240" w:lineRule="auto"/>
              <w:jc w:val="center"/>
              <w:rPr>
                <w:rFonts w:asciiTheme="majorBidi" w:eastAsia="Times New Roman" w:hAnsiTheme="majorBidi" w:cstheme="majorBidi"/>
                <w:lang w:val="en-US" w:eastAsia="de-DE"/>
              </w:rPr>
            </w:pPr>
            <w:r w:rsidRPr="00A375E8">
              <w:rPr>
                <w:rFonts w:asciiTheme="majorBidi" w:eastAsia="Times New Roman" w:hAnsiTheme="majorBidi" w:cstheme="majorBidi"/>
                <w:kern w:val="24"/>
                <w:lang w:val="es-ES" w:eastAsia="es-ES"/>
              </w:rPr>
              <w:t>210</w:t>
            </w:r>
          </w:p>
        </w:tc>
        <w:tc>
          <w:tcPr>
            <w:tcW w:w="1484" w:type="dxa"/>
            <w:shd w:val="clear" w:color="auto" w:fill="E7E6E6"/>
            <w:noWrap/>
          </w:tcPr>
          <w:p w14:paraId="25856B90" w14:textId="77777777" w:rsidR="00BF3501" w:rsidRPr="00A375E8" w:rsidRDefault="00BF3501" w:rsidP="00A84AEE">
            <w:pPr>
              <w:spacing w:after="0" w:line="240" w:lineRule="auto"/>
              <w:jc w:val="center"/>
              <w:rPr>
                <w:rFonts w:asciiTheme="majorBidi" w:eastAsia="Times New Roman" w:hAnsiTheme="majorBidi" w:cstheme="majorBidi"/>
                <w:lang w:val="en-US" w:eastAsia="de-DE"/>
              </w:rPr>
            </w:pPr>
            <w:r w:rsidRPr="00A375E8">
              <w:rPr>
                <w:rFonts w:asciiTheme="majorBidi" w:eastAsia="Times New Roman" w:hAnsiTheme="majorBidi" w:cstheme="majorBidi"/>
                <w:kern w:val="24"/>
                <w:lang w:val="es-ES" w:eastAsia="es-ES"/>
              </w:rPr>
              <w:t>130</w:t>
            </w:r>
          </w:p>
        </w:tc>
        <w:tc>
          <w:tcPr>
            <w:tcW w:w="851" w:type="dxa"/>
            <w:shd w:val="clear" w:color="auto" w:fill="E7E6E6"/>
          </w:tcPr>
          <w:p w14:paraId="0A7C3720" w14:textId="77777777" w:rsidR="00BF3501" w:rsidRPr="00A375E8" w:rsidRDefault="00BF3501" w:rsidP="00A84AEE">
            <w:pPr>
              <w:spacing w:after="0" w:line="240" w:lineRule="auto"/>
              <w:jc w:val="center"/>
              <w:rPr>
                <w:rFonts w:asciiTheme="majorBidi" w:eastAsia="Times New Roman" w:hAnsiTheme="majorBidi" w:cstheme="majorBidi"/>
                <w:lang w:val="en-US" w:eastAsia="de-DE"/>
              </w:rPr>
            </w:pPr>
            <w:r w:rsidRPr="00A375E8">
              <w:rPr>
                <w:rFonts w:asciiTheme="majorBidi" w:eastAsia="Times New Roman" w:hAnsiTheme="majorBidi" w:cstheme="majorBidi"/>
                <w:kern w:val="24"/>
                <w:lang w:val="es-ES" w:eastAsia="es-ES"/>
              </w:rPr>
              <w:t>340</w:t>
            </w:r>
          </w:p>
        </w:tc>
        <w:tc>
          <w:tcPr>
            <w:tcW w:w="751" w:type="dxa"/>
            <w:shd w:val="clear" w:color="auto" w:fill="E7E6E6"/>
          </w:tcPr>
          <w:p w14:paraId="5A5B88DC" w14:textId="77777777" w:rsidR="00BF3501" w:rsidRPr="00A375E8" w:rsidRDefault="00BF3501" w:rsidP="00A84AEE">
            <w:pPr>
              <w:spacing w:after="0" w:line="240" w:lineRule="auto"/>
              <w:jc w:val="center"/>
              <w:rPr>
                <w:rFonts w:asciiTheme="majorBidi" w:eastAsia="Times New Roman" w:hAnsiTheme="majorBidi" w:cstheme="majorBidi"/>
                <w:lang w:val="en-US" w:eastAsia="de-DE"/>
              </w:rPr>
            </w:pPr>
          </w:p>
        </w:tc>
        <w:tc>
          <w:tcPr>
            <w:tcW w:w="1118" w:type="dxa"/>
            <w:shd w:val="clear" w:color="auto" w:fill="E7E6E6"/>
          </w:tcPr>
          <w:p w14:paraId="049E4FA5" w14:textId="77777777" w:rsidR="00BF3501" w:rsidRPr="00A375E8" w:rsidRDefault="00BF3501" w:rsidP="00A84AEE">
            <w:pPr>
              <w:spacing w:after="0" w:line="240" w:lineRule="auto"/>
              <w:jc w:val="center"/>
              <w:rPr>
                <w:rFonts w:asciiTheme="majorBidi" w:eastAsia="Times New Roman" w:hAnsiTheme="majorBidi" w:cstheme="majorBidi"/>
                <w:b/>
                <w:bCs/>
                <w:lang w:val="en-US" w:eastAsia="de-DE"/>
              </w:rPr>
            </w:pPr>
          </w:p>
        </w:tc>
        <w:tc>
          <w:tcPr>
            <w:tcW w:w="1249" w:type="dxa"/>
            <w:shd w:val="clear" w:color="auto" w:fill="E7E6E6"/>
          </w:tcPr>
          <w:p w14:paraId="486219C0" w14:textId="77777777" w:rsidR="00BF3501" w:rsidRPr="00A375E8" w:rsidRDefault="00BF3501" w:rsidP="00A84AEE">
            <w:pPr>
              <w:spacing w:after="0" w:line="240" w:lineRule="auto"/>
              <w:jc w:val="center"/>
              <w:rPr>
                <w:rFonts w:asciiTheme="majorBidi" w:eastAsia="Times New Roman" w:hAnsiTheme="majorBidi" w:cstheme="majorBidi"/>
                <w:b/>
                <w:bCs/>
                <w:lang w:val="en-US" w:eastAsia="de-DE"/>
              </w:rPr>
            </w:pPr>
          </w:p>
        </w:tc>
      </w:tr>
      <w:tr w:rsidR="00BF3501" w:rsidRPr="00A375E8" w14:paraId="0E84734C" w14:textId="77777777" w:rsidTr="00A84AEE">
        <w:trPr>
          <w:trHeight w:val="390"/>
        </w:trPr>
        <w:tc>
          <w:tcPr>
            <w:tcW w:w="1634" w:type="dxa"/>
            <w:shd w:val="clear" w:color="auto" w:fill="E7E6E6"/>
            <w:noWrap/>
          </w:tcPr>
          <w:p w14:paraId="0D292F9F" w14:textId="77777777" w:rsidR="00BF3501" w:rsidRPr="00A375E8" w:rsidRDefault="00BF3501" w:rsidP="00A84AEE">
            <w:pPr>
              <w:spacing w:after="0" w:line="240" w:lineRule="auto"/>
              <w:rPr>
                <w:rFonts w:asciiTheme="majorBidi" w:eastAsia="Times New Roman" w:hAnsiTheme="majorBidi" w:cstheme="majorBidi"/>
                <w:lang w:val="de-DE" w:eastAsia="de-DE"/>
              </w:rPr>
            </w:pPr>
            <w:r w:rsidRPr="00A375E8">
              <w:rPr>
                <w:rFonts w:asciiTheme="majorBidi" w:eastAsia="Times New Roman" w:hAnsiTheme="majorBidi" w:cstheme="majorBidi"/>
                <w:kern w:val="24"/>
                <w:lang w:val="es-ES" w:eastAsia="es-ES"/>
              </w:rPr>
              <w:t>Syntan C (phenolic)</w:t>
            </w:r>
          </w:p>
        </w:tc>
        <w:tc>
          <w:tcPr>
            <w:tcW w:w="1351" w:type="dxa"/>
            <w:shd w:val="clear" w:color="auto" w:fill="E7E6E6"/>
            <w:noWrap/>
          </w:tcPr>
          <w:p w14:paraId="001493A6" w14:textId="77777777" w:rsidR="00BF3501" w:rsidRPr="00A375E8" w:rsidRDefault="00BF3501" w:rsidP="00A84AEE">
            <w:pPr>
              <w:spacing w:after="0" w:line="240" w:lineRule="auto"/>
              <w:jc w:val="center"/>
              <w:rPr>
                <w:rFonts w:asciiTheme="majorBidi" w:eastAsia="Times New Roman" w:hAnsiTheme="majorBidi" w:cstheme="majorBidi"/>
                <w:lang w:val="de-DE" w:eastAsia="de-DE"/>
              </w:rPr>
            </w:pPr>
            <w:r w:rsidRPr="00A375E8">
              <w:rPr>
                <w:rFonts w:asciiTheme="majorBidi" w:eastAsia="Times New Roman" w:hAnsiTheme="majorBidi" w:cstheme="majorBidi"/>
                <w:kern w:val="24"/>
                <w:lang w:val="es-ES" w:eastAsia="es-ES"/>
              </w:rPr>
              <w:t>&lt; 10</w:t>
            </w:r>
          </w:p>
        </w:tc>
        <w:tc>
          <w:tcPr>
            <w:tcW w:w="1484" w:type="dxa"/>
            <w:shd w:val="clear" w:color="auto" w:fill="E7E6E6"/>
            <w:noWrap/>
          </w:tcPr>
          <w:p w14:paraId="3070F337" w14:textId="77777777" w:rsidR="00BF3501" w:rsidRPr="00A375E8" w:rsidRDefault="00BF3501" w:rsidP="00A84AEE">
            <w:pPr>
              <w:spacing w:after="0" w:line="240" w:lineRule="auto"/>
              <w:jc w:val="center"/>
              <w:rPr>
                <w:rFonts w:asciiTheme="majorBidi" w:eastAsia="Times New Roman" w:hAnsiTheme="majorBidi" w:cstheme="majorBidi"/>
                <w:lang w:val="de-DE" w:eastAsia="de-DE"/>
              </w:rPr>
            </w:pPr>
            <w:r w:rsidRPr="00A375E8">
              <w:rPr>
                <w:rFonts w:asciiTheme="majorBidi" w:eastAsia="Times New Roman" w:hAnsiTheme="majorBidi" w:cstheme="majorBidi"/>
                <w:kern w:val="24"/>
                <w:lang w:val="es-ES" w:eastAsia="es-ES"/>
              </w:rPr>
              <w:t>60</w:t>
            </w:r>
          </w:p>
        </w:tc>
        <w:tc>
          <w:tcPr>
            <w:tcW w:w="851" w:type="dxa"/>
            <w:shd w:val="clear" w:color="auto" w:fill="E7E6E6"/>
          </w:tcPr>
          <w:p w14:paraId="782F4963" w14:textId="77777777" w:rsidR="00BF3501" w:rsidRPr="00A375E8" w:rsidRDefault="00BF3501" w:rsidP="00A84AEE">
            <w:pPr>
              <w:spacing w:after="0" w:line="240" w:lineRule="auto"/>
              <w:jc w:val="center"/>
              <w:rPr>
                <w:rFonts w:asciiTheme="majorBidi" w:eastAsia="Times New Roman" w:hAnsiTheme="majorBidi" w:cstheme="majorBidi"/>
                <w:kern w:val="24"/>
                <w:lang w:val="es-ES" w:eastAsia="es-ES"/>
              </w:rPr>
            </w:pPr>
            <w:r w:rsidRPr="00A375E8">
              <w:rPr>
                <w:rFonts w:asciiTheme="majorBidi" w:eastAsia="Times New Roman" w:hAnsiTheme="majorBidi" w:cstheme="majorBidi"/>
                <w:kern w:val="24"/>
                <w:lang w:val="es-ES" w:eastAsia="es-ES"/>
              </w:rPr>
              <w:t>&lt; 70</w:t>
            </w:r>
          </w:p>
        </w:tc>
        <w:tc>
          <w:tcPr>
            <w:tcW w:w="751" w:type="dxa"/>
            <w:shd w:val="clear" w:color="auto" w:fill="E7E6E6"/>
          </w:tcPr>
          <w:p w14:paraId="491F6296" w14:textId="77777777" w:rsidR="00BF3501" w:rsidRPr="00A375E8" w:rsidRDefault="00BF3501" w:rsidP="00A84AEE">
            <w:pPr>
              <w:spacing w:after="0" w:line="240" w:lineRule="auto"/>
              <w:jc w:val="center"/>
              <w:rPr>
                <w:rFonts w:asciiTheme="majorBidi" w:eastAsia="Times New Roman" w:hAnsiTheme="majorBidi" w:cstheme="majorBidi"/>
                <w:lang w:val="de-DE" w:eastAsia="de-DE"/>
              </w:rPr>
            </w:pPr>
            <w:r w:rsidRPr="00A375E8">
              <w:rPr>
                <w:rFonts w:asciiTheme="majorBidi" w:eastAsia="Times New Roman" w:hAnsiTheme="majorBidi" w:cstheme="majorBidi"/>
                <w:kern w:val="24"/>
                <w:lang w:val="es-ES" w:eastAsia="es-ES"/>
              </w:rPr>
              <w:t>&lt; 20</w:t>
            </w:r>
          </w:p>
        </w:tc>
        <w:tc>
          <w:tcPr>
            <w:tcW w:w="1118" w:type="dxa"/>
            <w:shd w:val="clear" w:color="auto" w:fill="E7E6E6"/>
          </w:tcPr>
          <w:p w14:paraId="5415E5A3" w14:textId="77777777" w:rsidR="00BF3501" w:rsidRPr="00A375E8" w:rsidRDefault="00BF3501" w:rsidP="00A84AEE">
            <w:pPr>
              <w:spacing w:after="0" w:line="240" w:lineRule="auto"/>
              <w:jc w:val="center"/>
              <w:rPr>
                <w:rFonts w:asciiTheme="majorBidi" w:eastAsia="Times New Roman" w:hAnsiTheme="majorBidi" w:cstheme="majorBidi"/>
                <w:b/>
                <w:bCs/>
                <w:lang w:val="de-DE" w:eastAsia="de-DE"/>
              </w:rPr>
            </w:pPr>
            <w:r w:rsidRPr="00A375E8">
              <w:rPr>
                <w:rFonts w:asciiTheme="majorBidi" w:eastAsia="Times New Roman" w:hAnsiTheme="majorBidi" w:cstheme="majorBidi"/>
                <w:kern w:val="24"/>
                <w:lang w:val="es-ES" w:eastAsia="es-ES"/>
              </w:rPr>
              <w:t>&lt; 20</w:t>
            </w:r>
          </w:p>
        </w:tc>
        <w:tc>
          <w:tcPr>
            <w:tcW w:w="1249" w:type="dxa"/>
            <w:shd w:val="clear" w:color="auto" w:fill="E7E6E6"/>
          </w:tcPr>
          <w:p w14:paraId="6717938D" w14:textId="77777777" w:rsidR="00BF3501" w:rsidRPr="00A375E8" w:rsidRDefault="00BF3501" w:rsidP="00A84AEE">
            <w:pPr>
              <w:spacing w:after="0" w:line="240" w:lineRule="auto"/>
              <w:jc w:val="center"/>
              <w:rPr>
                <w:rFonts w:asciiTheme="majorBidi" w:eastAsia="Times New Roman" w:hAnsiTheme="majorBidi" w:cstheme="majorBidi"/>
                <w:kern w:val="24"/>
                <w:lang w:val="es-ES" w:eastAsia="es-ES"/>
              </w:rPr>
            </w:pPr>
          </w:p>
        </w:tc>
      </w:tr>
      <w:tr w:rsidR="00BF3501" w:rsidRPr="00451089" w14:paraId="69733A29" w14:textId="77777777" w:rsidTr="00A84AEE">
        <w:trPr>
          <w:trHeight w:val="390"/>
        </w:trPr>
        <w:tc>
          <w:tcPr>
            <w:tcW w:w="1634" w:type="dxa"/>
            <w:shd w:val="clear" w:color="auto" w:fill="E7E6E6"/>
            <w:noWrap/>
          </w:tcPr>
          <w:p w14:paraId="0A47F3BE" w14:textId="77777777" w:rsidR="00BF3501" w:rsidRPr="00A375E8" w:rsidRDefault="00BF3501" w:rsidP="00A84AEE">
            <w:pPr>
              <w:spacing w:after="0" w:line="240" w:lineRule="auto"/>
              <w:rPr>
                <w:rFonts w:asciiTheme="majorBidi" w:eastAsia="Times New Roman" w:hAnsiTheme="majorBidi" w:cstheme="majorBidi"/>
                <w:lang w:val="en-US" w:eastAsia="de-DE"/>
              </w:rPr>
            </w:pPr>
            <w:r w:rsidRPr="00A375E8">
              <w:rPr>
                <w:rFonts w:asciiTheme="majorBidi" w:eastAsia="Times New Roman" w:hAnsiTheme="majorBidi" w:cstheme="majorBidi"/>
                <w:kern w:val="24"/>
                <w:lang w:val="en-US" w:eastAsia="de-DE"/>
              </w:rPr>
              <w:t>Syntan C.LB (phenolic)</w:t>
            </w:r>
          </w:p>
          <w:p w14:paraId="055E7E4B" w14:textId="77777777" w:rsidR="00BF3501" w:rsidRPr="00A375E8" w:rsidRDefault="00BF3501" w:rsidP="00A84AEE">
            <w:pPr>
              <w:spacing w:after="0" w:line="240" w:lineRule="auto"/>
              <w:rPr>
                <w:rFonts w:asciiTheme="majorBidi" w:eastAsia="Times New Roman" w:hAnsiTheme="majorBidi" w:cstheme="majorBidi"/>
                <w:kern w:val="24"/>
                <w:lang w:val="en-US" w:eastAsia="es-ES"/>
              </w:rPr>
            </w:pPr>
            <w:r w:rsidRPr="00A375E8">
              <w:rPr>
                <w:rFonts w:asciiTheme="majorBidi" w:eastAsia="Times New Roman" w:hAnsiTheme="majorBidi" w:cstheme="majorBidi"/>
                <w:kern w:val="24"/>
                <w:lang w:val="en-US" w:eastAsia="es-ES"/>
              </w:rPr>
              <w:t>optimized</w:t>
            </w:r>
          </w:p>
          <w:p w14:paraId="151FB48D" w14:textId="77777777" w:rsidR="00BF3501" w:rsidRPr="00A375E8" w:rsidRDefault="00BF3501" w:rsidP="00A84AEE">
            <w:pPr>
              <w:spacing w:after="0" w:line="240" w:lineRule="auto"/>
              <w:rPr>
                <w:rFonts w:asciiTheme="majorBidi" w:eastAsia="Times New Roman" w:hAnsiTheme="majorBidi" w:cstheme="majorBidi"/>
                <w:lang w:val="en-US" w:eastAsia="de-DE"/>
              </w:rPr>
            </w:pPr>
            <w:r w:rsidRPr="00A375E8">
              <w:rPr>
                <w:rFonts w:asciiTheme="majorBidi" w:eastAsia="Times New Roman" w:hAnsiTheme="majorBidi" w:cstheme="majorBidi"/>
                <w:kern w:val="24"/>
                <w:lang w:val="en-US" w:eastAsia="es-ES"/>
              </w:rPr>
              <w:t>(LB = low bisphenols)</w:t>
            </w:r>
          </w:p>
        </w:tc>
        <w:tc>
          <w:tcPr>
            <w:tcW w:w="1351" w:type="dxa"/>
            <w:shd w:val="clear" w:color="auto" w:fill="E7E6E6"/>
            <w:noWrap/>
          </w:tcPr>
          <w:p w14:paraId="7C5E4CA0" w14:textId="77777777" w:rsidR="00BF3501" w:rsidRPr="00A375E8" w:rsidRDefault="00BF3501" w:rsidP="00A84AEE">
            <w:pPr>
              <w:spacing w:after="0" w:line="240" w:lineRule="auto"/>
              <w:jc w:val="center"/>
              <w:rPr>
                <w:rFonts w:asciiTheme="majorBidi" w:eastAsia="Times New Roman" w:hAnsiTheme="majorBidi" w:cstheme="majorBidi"/>
                <w:lang w:val="en-US" w:eastAsia="de-DE"/>
              </w:rPr>
            </w:pPr>
            <w:r w:rsidRPr="00A375E8">
              <w:rPr>
                <w:rFonts w:asciiTheme="majorBidi" w:eastAsia="Times New Roman" w:hAnsiTheme="majorBidi" w:cstheme="majorBidi"/>
                <w:kern w:val="24"/>
                <w:lang w:val="en-US" w:eastAsia="de-DE"/>
              </w:rPr>
              <w:t>&lt; 10 (Stahl HPLC)</w:t>
            </w:r>
          </w:p>
          <w:p w14:paraId="48AE9A4C" w14:textId="77777777" w:rsidR="00BF3501" w:rsidRPr="00A375E8" w:rsidRDefault="00BF3501" w:rsidP="00A84AEE">
            <w:pPr>
              <w:spacing w:after="0" w:line="240" w:lineRule="auto"/>
              <w:jc w:val="center"/>
              <w:rPr>
                <w:rFonts w:asciiTheme="majorBidi" w:eastAsia="Times New Roman" w:hAnsiTheme="majorBidi" w:cstheme="majorBidi"/>
                <w:lang w:val="en-US" w:eastAsia="de-DE"/>
              </w:rPr>
            </w:pPr>
            <w:r w:rsidRPr="00A375E8">
              <w:rPr>
                <w:rFonts w:asciiTheme="majorBidi" w:eastAsia="Times New Roman" w:hAnsiTheme="majorBidi" w:cstheme="majorBidi"/>
                <w:kern w:val="24"/>
                <w:lang w:val="en-US" w:eastAsia="es-ES"/>
              </w:rPr>
              <w:t>&lt; 5 (PFI HPLC)</w:t>
            </w:r>
          </w:p>
        </w:tc>
        <w:tc>
          <w:tcPr>
            <w:tcW w:w="1484" w:type="dxa"/>
            <w:shd w:val="clear" w:color="auto" w:fill="E7E6E6"/>
            <w:noWrap/>
          </w:tcPr>
          <w:p w14:paraId="6D623F55" w14:textId="77777777" w:rsidR="00BF3501" w:rsidRPr="00A375E8" w:rsidRDefault="00BF3501" w:rsidP="00A84AEE">
            <w:pPr>
              <w:spacing w:after="0" w:line="240" w:lineRule="auto"/>
              <w:jc w:val="center"/>
              <w:rPr>
                <w:rFonts w:asciiTheme="majorBidi" w:eastAsia="Times New Roman" w:hAnsiTheme="majorBidi" w:cstheme="majorBidi"/>
                <w:lang w:val="en-US" w:eastAsia="de-DE"/>
              </w:rPr>
            </w:pPr>
            <w:r w:rsidRPr="00A375E8">
              <w:rPr>
                <w:rFonts w:asciiTheme="majorBidi" w:eastAsia="Times New Roman" w:hAnsiTheme="majorBidi" w:cstheme="majorBidi"/>
                <w:kern w:val="24"/>
                <w:lang w:val="en-US" w:eastAsia="de-DE"/>
              </w:rPr>
              <w:t>&lt; 10 (Stahl HPLC)</w:t>
            </w:r>
          </w:p>
          <w:p w14:paraId="6D248508" w14:textId="77777777" w:rsidR="00BF3501" w:rsidRPr="00A375E8" w:rsidRDefault="00BF3501" w:rsidP="00A84AEE">
            <w:pPr>
              <w:spacing w:after="0" w:line="240" w:lineRule="auto"/>
              <w:jc w:val="center"/>
              <w:rPr>
                <w:rFonts w:asciiTheme="majorBidi" w:eastAsia="Times New Roman" w:hAnsiTheme="majorBidi" w:cstheme="majorBidi"/>
                <w:lang w:val="en-US" w:eastAsia="de-DE"/>
              </w:rPr>
            </w:pPr>
            <w:r w:rsidRPr="00A375E8">
              <w:rPr>
                <w:rFonts w:asciiTheme="majorBidi" w:eastAsia="Times New Roman" w:hAnsiTheme="majorBidi" w:cstheme="majorBidi"/>
                <w:kern w:val="24"/>
                <w:lang w:val="en-US" w:eastAsia="es-ES"/>
              </w:rPr>
              <w:t>&lt; 5 (PFI HPLC)</w:t>
            </w:r>
          </w:p>
        </w:tc>
        <w:tc>
          <w:tcPr>
            <w:tcW w:w="851" w:type="dxa"/>
            <w:shd w:val="clear" w:color="auto" w:fill="E7E6E6"/>
          </w:tcPr>
          <w:p w14:paraId="2D106624" w14:textId="77777777" w:rsidR="00BF3501" w:rsidRPr="00A375E8" w:rsidRDefault="00BF3501" w:rsidP="00A84AEE">
            <w:pPr>
              <w:spacing w:after="0" w:line="240" w:lineRule="auto"/>
              <w:jc w:val="center"/>
              <w:rPr>
                <w:rFonts w:asciiTheme="majorBidi" w:eastAsia="Times New Roman" w:hAnsiTheme="majorBidi" w:cstheme="majorBidi"/>
                <w:lang w:val="en-US" w:eastAsia="de-DE"/>
              </w:rPr>
            </w:pPr>
          </w:p>
        </w:tc>
        <w:tc>
          <w:tcPr>
            <w:tcW w:w="751" w:type="dxa"/>
            <w:shd w:val="clear" w:color="auto" w:fill="E7E6E6"/>
            <w:vAlign w:val="bottom"/>
          </w:tcPr>
          <w:p w14:paraId="692B2BA6" w14:textId="77777777" w:rsidR="00BF3501" w:rsidRPr="00A375E8" w:rsidRDefault="00BF3501" w:rsidP="00A84AEE">
            <w:pPr>
              <w:spacing w:after="0" w:line="240" w:lineRule="auto"/>
              <w:jc w:val="center"/>
              <w:rPr>
                <w:rFonts w:asciiTheme="majorBidi" w:eastAsia="Times New Roman" w:hAnsiTheme="majorBidi" w:cstheme="majorBidi"/>
                <w:lang w:val="en-US" w:eastAsia="de-DE"/>
              </w:rPr>
            </w:pPr>
          </w:p>
        </w:tc>
        <w:tc>
          <w:tcPr>
            <w:tcW w:w="1118" w:type="dxa"/>
            <w:shd w:val="clear" w:color="auto" w:fill="E7E6E6"/>
            <w:vAlign w:val="bottom"/>
          </w:tcPr>
          <w:p w14:paraId="38365E77" w14:textId="77777777" w:rsidR="00BF3501" w:rsidRPr="00A375E8" w:rsidRDefault="00BF3501" w:rsidP="00A84AEE">
            <w:pPr>
              <w:spacing w:after="0" w:line="240" w:lineRule="auto"/>
              <w:jc w:val="center"/>
              <w:rPr>
                <w:rFonts w:asciiTheme="majorBidi" w:eastAsia="Times New Roman" w:hAnsiTheme="majorBidi" w:cstheme="majorBidi"/>
                <w:b/>
                <w:bCs/>
                <w:lang w:val="en-US" w:eastAsia="de-DE"/>
              </w:rPr>
            </w:pPr>
          </w:p>
        </w:tc>
        <w:tc>
          <w:tcPr>
            <w:tcW w:w="1249" w:type="dxa"/>
            <w:shd w:val="clear" w:color="auto" w:fill="E7E6E6"/>
          </w:tcPr>
          <w:p w14:paraId="18D2C8EF" w14:textId="77777777" w:rsidR="00BF3501" w:rsidRPr="00A375E8" w:rsidRDefault="00BF3501" w:rsidP="00A84AEE">
            <w:pPr>
              <w:spacing w:after="0" w:line="240" w:lineRule="auto"/>
              <w:jc w:val="center"/>
              <w:rPr>
                <w:rFonts w:asciiTheme="majorBidi" w:eastAsia="Times New Roman" w:hAnsiTheme="majorBidi" w:cstheme="majorBidi"/>
                <w:b/>
                <w:bCs/>
                <w:lang w:val="en-US" w:eastAsia="de-DE"/>
              </w:rPr>
            </w:pPr>
          </w:p>
        </w:tc>
      </w:tr>
    </w:tbl>
    <w:p w14:paraId="2940268F" w14:textId="0C0C7683" w:rsidR="00A375E8" w:rsidRPr="00A375E8" w:rsidRDefault="00A375E8" w:rsidP="00BF3501">
      <w:pPr>
        <w:keepLines/>
        <w:widowControl w:val="0"/>
        <w:suppressAutoHyphens/>
        <w:spacing w:before="520" w:after="280" w:line="280" w:lineRule="exact"/>
        <w:jc w:val="both"/>
        <w:outlineLvl w:val="0"/>
        <w:rPr>
          <w:rFonts w:asciiTheme="majorBidi" w:eastAsia="MS Mincho" w:hAnsiTheme="majorBidi" w:cstheme="majorBidi"/>
          <w:kern w:val="32"/>
          <w:lang w:val="en-US"/>
        </w:rPr>
      </w:pPr>
      <w:r w:rsidRPr="00A375E8">
        <w:rPr>
          <w:rFonts w:ascii="Arial" w:eastAsia="MS Mincho" w:hAnsi="Arial" w:cs="Arial"/>
          <w:b/>
          <w:bCs/>
          <w:noProof/>
          <w:color w:val="000000"/>
          <w:kern w:val="32"/>
          <w:lang w:val="en-US" w:eastAsia="de-DE"/>
        </w:rPr>
        <mc:AlternateContent>
          <mc:Choice Requires="wps">
            <w:drawing>
              <wp:anchor distT="0" distB="0" distL="114300" distR="114300" simplePos="0" relativeHeight="251672576" behindDoc="1" locked="0" layoutInCell="1" allowOverlap="1" wp14:anchorId="064FA55E" wp14:editId="321D158C">
                <wp:simplePos x="0" y="0"/>
                <wp:positionH relativeFrom="margin">
                  <wp:align>right</wp:align>
                </wp:positionH>
                <wp:positionV relativeFrom="paragraph">
                  <wp:posOffset>200025</wp:posOffset>
                </wp:positionV>
                <wp:extent cx="5737860" cy="3573780"/>
                <wp:effectExtent l="0" t="0" r="15240" b="2667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7860" cy="35737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E96910" id="Rectangle 19" o:spid="_x0000_s1026" style="position:absolute;margin-left:400.6pt;margin-top:15.75pt;width:451.8pt;height:281.4pt;z-index:-251643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">
                <w10:wrap anchorx="margin"/>
              </v:rect>
            </w:pict>
          </mc:Fallback>
        </mc:AlternateContent>
      </w:r>
      <w:r w:rsidR="00A84AEE">
        <w:rPr>
          <w:rFonts w:ascii="Arial" w:eastAsia="Times New Roman" w:hAnsi="Arial" w:cs="Arial"/>
          <w:lang w:val="en-US" w:eastAsia="es-ES"/>
        </w:rPr>
        <w:t xml:space="preserve">    </w:t>
      </w:r>
      <w:r w:rsidRPr="00A375E8">
        <w:rPr>
          <w:rFonts w:asciiTheme="majorBidi" w:eastAsia="Times New Roman" w:hAnsiTheme="majorBidi" w:cstheme="majorBidi"/>
          <w:lang w:val="en-US" w:eastAsia="es-ES"/>
        </w:rPr>
        <w:t>Table 5:</w:t>
      </w:r>
      <w:r w:rsidRPr="00A375E8">
        <w:rPr>
          <w:rFonts w:asciiTheme="majorBidi" w:eastAsia="Times New Roman" w:hAnsiTheme="majorBidi" w:cstheme="majorBidi"/>
          <w:b/>
          <w:bCs/>
          <w:lang w:val="en-US" w:eastAsia="es-ES"/>
        </w:rPr>
        <w:t xml:space="preserve"> </w:t>
      </w:r>
      <w:r w:rsidRPr="00A375E8">
        <w:rPr>
          <w:rFonts w:asciiTheme="majorBidi" w:eastAsia="Times New Roman" w:hAnsiTheme="majorBidi" w:cstheme="majorBidi"/>
          <w:lang w:val="en-US" w:eastAsia="es-ES"/>
        </w:rPr>
        <w:t xml:space="preserve">Results and extraction with phenolic syntans </w:t>
      </w:r>
    </w:p>
    <w:p w14:paraId="45FE497B" w14:textId="77777777" w:rsidR="00A84AEE" w:rsidRDefault="00A84AEE" w:rsidP="00517FA3">
      <w:pPr>
        <w:autoSpaceDE w:val="0"/>
        <w:autoSpaceDN w:val="0"/>
        <w:adjustRightInd w:val="0"/>
        <w:spacing w:after="0" w:line="240" w:lineRule="auto"/>
        <w:jc w:val="both"/>
        <w:rPr>
          <w:rFonts w:ascii="TimesNewRomanPSMT" w:hAnsi="TimesNewRomanPSMT" w:cs="TimesNewRomanPSMT"/>
          <w:lang w:val="en-US"/>
        </w:rPr>
      </w:pPr>
    </w:p>
    <w:p w14:paraId="44104474" w14:textId="77777777" w:rsidR="00A84AEE" w:rsidRDefault="00A84AEE" w:rsidP="00517FA3">
      <w:pPr>
        <w:autoSpaceDE w:val="0"/>
        <w:autoSpaceDN w:val="0"/>
        <w:adjustRightInd w:val="0"/>
        <w:spacing w:after="0" w:line="240" w:lineRule="auto"/>
        <w:jc w:val="both"/>
        <w:rPr>
          <w:rFonts w:ascii="TimesNewRomanPSMT" w:hAnsi="TimesNewRomanPSMT" w:cs="TimesNewRomanPSMT"/>
          <w:lang w:val="en-US"/>
        </w:rPr>
      </w:pPr>
    </w:p>
    <w:p w14:paraId="79AE8B77" w14:textId="77777777" w:rsidR="007F6A53" w:rsidRDefault="007F6A53" w:rsidP="008E7706">
      <w:pPr>
        <w:autoSpaceDE w:val="0"/>
        <w:autoSpaceDN w:val="0"/>
        <w:adjustRightInd w:val="0"/>
        <w:spacing w:after="0" w:line="240" w:lineRule="auto"/>
        <w:jc w:val="both"/>
        <w:rPr>
          <w:rFonts w:ascii="TimesNewRomanPSMT" w:hAnsi="TimesNewRomanPSMT" w:cs="TimesNewRomanPSMT"/>
          <w:lang w:val="en-US"/>
        </w:rPr>
      </w:pPr>
      <w:r w:rsidRPr="007F6A53">
        <w:rPr>
          <w:rFonts w:ascii="TimesNewRomanPSMT" w:hAnsi="TimesNewRomanPSMT" w:cs="TimesNewRomanPSMT"/>
          <w:lang w:val="en-US"/>
        </w:rPr>
        <w:t xml:space="preserve">For the phenolic syntans both BPS and BPF are relevant, but as described earlier, BPS only to a minor extend. The optimization with the first production batch of a major phenolic syntan B revealed a five </w:t>
      </w:r>
      <w:r w:rsidRPr="00193DD0">
        <w:rPr>
          <w:rFonts w:ascii="TimesNewRomanPSMT" w:hAnsi="TimesNewRomanPSMT" w:cs="TimesNewRomanPSMT"/>
          <w:lang w:val="en-US"/>
        </w:rPr>
        <w:t>fold</w:t>
      </w:r>
      <w:r w:rsidRPr="007F6A53">
        <w:rPr>
          <w:rFonts w:ascii="TimesNewRomanPSMT" w:hAnsi="TimesNewRomanPSMT" w:cs="TimesNewRomanPSMT"/>
          <w:lang w:val="en-US"/>
        </w:rPr>
        <w:t xml:space="preserve"> reduction of BPF in the product and a 4,4 fold reduction of BPF extracted from the retanned leather, as depicted in Table 5. While the sum of bisphenols extracted from leathers retanned with this first trial batch was with 200 ppm well below the proposed limit of 500 ppm, the sum of bisphenols in the product was with 760 ppm clearly above the proposed limit. This is why it was important to lower this sum to 340 ppm in the second trial batch of syntan B new in the product, as depicted in column 4 in Table 5.</w:t>
      </w:r>
    </w:p>
    <w:p w14:paraId="6C02F891" w14:textId="77777777" w:rsidR="008E7706" w:rsidRPr="007F6A53" w:rsidRDefault="008E7706" w:rsidP="008E7706">
      <w:pPr>
        <w:autoSpaceDE w:val="0"/>
        <w:autoSpaceDN w:val="0"/>
        <w:adjustRightInd w:val="0"/>
        <w:spacing w:after="0" w:line="240" w:lineRule="auto"/>
        <w:jc w:val="both"/>
        <w:rPr>
          <w:rFonts w:ascii="TimesNewRomanPSMT" w:hAnsi="TimesNewRomanPSMT" w:cs="TimesNewRomanPSMT"/>
          <w:lang w:val="en-US"/>
        </w:rPr>
      </w:pPr>
    </w:p>
    <w:p w14:paraId="38294958" w14:textId="77777777" w:rsidR="007F6A53" w:rsidRDefault="007F6A53" w:rsidP="008E7706">
      <w:pPr>
        <w:autoSpaceDE w:val="0"/>
        <w:autoSpaceDN w:val="0"/>
        <w:adjustRightInd w:val="0"/>
        <w:spacing w:after="0" w:line="240" w:lineRule="auto"/>
        <w:jc w:val="both"/>
        <w:rPr>
          <w:rFonts w:ascii="TimesNewRomanPSMT" w:hAnsi="TimesNewRomanPSMT" w:cs="TimesNewRomanPSMT"/>
          <w:lang w:val="en-US"/>
        </w:rPr>
      </w:pPr>
      <w:r w:rsidRPr="007F6A53">
        <w:rPr>
          <w:rFonts w:ascii="TimesNewRomanPSMT" w:hAnsi="TimesNewRomanPSMT" w:cs="TimesNewRomanPSMT"/>
          <w:lang w:val="en-US"/>
        </w:rPr>
        <w:t>Phenolic syntan C showed double digit values of BPS and BPF values below the detection limit of 10 ppm. This is the detection limit of our HPCL. Extraction from leathers retanned with this product came out below detection limit of 20 ppm. This detection limit was given by the measurements of the FILK institute that conducted the extraction.</w:t>
      </w:r>
    </w:p>
    <w:p w14:paraId="22625B1E" w14:textId="77777777" w:rsidR="008E7706" w:rsidRPr="007F6A53" w:rsidRDefault="008E7706" w:rsidP="008E7706">
      <w:pPr>
        <w:autoSpaceDE w:val="0"/>
        <w:autoSpaceDN w:val="0"/>
        <w:adjustRightInd w:val="0"/>
        <w:spacing w:after="0" w:line="240" w:lineRule="auto"/>
        <w:jc w:val="both"/>
        <w:rPr>
          <w:rFonts w:ascii="TimesNewRomanPSMT" w:hAnsi="TimesNewRomanPSMT" w:cs="TimesNewRomanPSMT"/>
          <w:lang w:val="en-US"/>
        </w:rPr>
      </w:pPr>
    </w:p>
    <w:p w14:paraId="1EDE1965" w14:textId="22EF8B37" w:rsidR="00A84AEE" w:rsidRDefault="007F6A53" w:rsidP="008E7706">
      <w:pPr>
        <w:autoSpaceDE w:val="0"/>
        <w:autoSpaceDN w:val="0"/>
        <w:adjustRightInd w:val="0"/>
        <w:spacing w:after="0" w:line="240" w:lineRule="auto"/>
        <w:jc w:val="both"/>
        <w:rPr>
          <w:rFonts w:ascii="TimesNewRomanPSMT" w:hAnsi="TimesNewRomanPSMT" w:cs="TimesNewRomanPSMT"/>
          <w:lang w:val="en-US"/>
        </w:rPr>
      </w:pPr>
      <w:r w:rsidRPr="007F6A53">
        <w:rPr>
          <w:rFonts w:ascii="TimesNewRomanPSMT" w:hAnsi="TimesNewRomanPSMT" w:cs="TimesNewRomanPSMT"/>
          <w:lang w:val="en-US"/>
        </w:rPr>
        <w:t>In an effort to lower BPS in syntan C further, the first production batch, syntan C.LB, came out below a detection limit of 10 ppm for both bisphenols, measured with our HPLC. In a measurement at the PFI institute in Pirmasens the product had BPS and BPF levels below the detection limit of 5 ppm. This advanced detection limit could be reached through mass coupling (LC/MS). With this syntan C.LB the limits of below 10 ppm as the sum of both bisphenols could be reached for the first time. Again, it was important to test the performance of syntan C in all retanning aspects and on heat and light fastness properties compared to syntan C to enable same applications. This was achieved.</w:t>
      </w:r>
    </w:p>
    <w:p w14:paraId="74E3FE99" w14:textId="77777777" w:rsidR="00A84AEE" w:rsidRDefault="00A84AEE" w:rsidP="00517FA3">
      <w:pPr>
        <w:autoSpaceDE w:val="0"/>
        <w:autoSpaceDN w:val="0"/>
        <w:adjustRightInd w:val="0"/>
        <w:spacing w:after="0" w:line="240" w:lineRule="auto"/>
        <w:jc w:val="both"/>
        <w:rPr>
          <w:rFonts w:ascii="TimesNewRomanPSMT" w:hAnsi="TimesNewRomanPSMT" w:cs="TimesNewRomanPSMT"/>
          <w:lang w:val="en-US"/>
        </w:rPr>
      </w:pPr>
    </w:p>
    <w:p w14:paraId="6BE473B8" w14:textId="5BDECA01" w:rsidR="00591DD1" w:rsidRPr="00924B18" w:rsidRDefault="00591DD1" w:rsidP="00924B18">
      <w:pPr>
        <w:pStyle w:val="a7"/>
        <w:numPr>
          <w:ilvl w:val="0"/>
          <w:numId w:val="2"/>
        </w:numPr>
        <w:autoSpaceDE w:val="0"/>
        <w:autoSpaceDN w:val="0"/>
        <w:adjustRightInd w:val="0"/>
        <w:spacing w:after="0" w:line="240" w:lineRule="auto"/>
        <w:rPr>
          <w:rFonts w:ascii="Times New Roman" w:hAnsi="Times New Roman" w:cs="Times New Roman"/>
          <w:b/>
          <w:bCs/>
          <w:color w:val="000000"/>
          <w:sz w:val="24"/>
          <w:szCs w:val="24"/>
          <w:lang w:val="en-US"/>
        </w:rPr>
      </w:pPr>
      <w:r w:rsidRPr="00924B18">
        <w:rPr>
          <w:rFonts w:ascii="Times New Roman" w:hAnsi="Times New Roman" w:cs="Times New Roman"/>
          <w:b/>
          <w:bCs/>
          <w:color w:val="000000"/>
          <w:sz w:val="24"/>
          <w:szCs w:val="24"/>
          <w:lang w:val="en-US"/>
        </w:rPr>
        <w:t>Conclusion</w:t>
      </w:r>
    </w:p>
    <w:p w14:paraId="3638388E" w14:textId="77777777" w:rsidR="00591DD1" w:rsidRPr="00591DD1" w:rsidRDefault="00591DD1" w:rsidP="00591DD1">
      <w:pPr>
        <w:autoSpaceDE w:val="0"/>
        <w:autoSpaceDN w:val="0"/>
        <w:adjustRightInd w:val="0"/>
        <w:spacing w:after="0" w:line="240" w:lineRule="auto"/>
        <w:rPr>
          <w:rFonts w:ascii="TimesNewRomanPSMT" w:hAnsi="TimesNewRomanPSMT" w:cs="TimesNewRomanPSMT"/>
          <w:lang w:val="en-US"/>
        </w:rPr>
      </w:pPr>
    </w:p>
    <w:p w14:paraId="49857383" w14:textId="25DE69D8" w:rsidR="002852F3" w:rsidRDefault="00591DD1" w:rsidP="00591DD1">
      <w:pPr>
        <w:autoSpaceDE w:val="0"/>
        <w:autoSpaceDN w:val="0"/>
        <w:adjustRightInd w:val="0"/>
        <w:spacing w:after="0" w:line="240" w:lineRule="auto"/>
        <w:jc w:val="both"/>
        <w:rPr>
          <w:rFonts w:ascii="TimesNewRomanPSMT" w:hAnsi="TimesNewRomanPSMT" w:cs="TimesNewRomanPSMT"/>
          <w:lang w:val="en-US"/>
        </w:rPr>
      </w:pPr>
      <w:r w:rsidRPr="00591DD1">
        <w:rPr>
          <w:rFonts w:ascii="TimesNewRomanPSMT" w:hAnsi="TimesNewRomanPSMT" w:cs="TimesNewRomanPSMT"/>
          <w:lang w:val="en-US"/>
        </w:rPr>
        <w:t>Through process optimization we could improve a major sulfone syntan and lowered the BPS level by factor ten in the product. This reduction is also reflected by a corresponding reduction of BPS after extraction from leather. For a major phenolic syntan the BPF levels could be reduced by factor five both in the product and by factor four point four on leather with the first out of two production batches and later by factor sixteen in the product with the second batch. A single extraction of leather with methanol does not collect the whole quantity of bisphenols inside the leather but resembles the current state of the art for this analytical method. With phenolic syntan C we achieved leathers from which less than 20 ppm bisphenols could be extracted. In the optimized syntan C.LB bisphenol S and F levels were brought to below detection limit in the product, maintaining the performance of syntan C with syntan C.LB on leather.</w:t>
      </w:r>
    </w:p>
    <w:p w14:paraId="6422E37A" w14:textId="77777777" w:rsidR="00A84AEE" w:rsidRDefault="00A84AEE" w:rsidP="00517FA3">
      <w:pPr>
        <w:autoSpaceDE w:val="0"/>
        <w:autoSpaceDN w:val="0"/>
        <w:adjustRightInd w:val="0"/>
        <w:spacing w:after="0" w:line="240" w:lineRule="auto"/>
        <w:jc w:val="both"/>
        <w:rPr>
          <w:rFonts w:ascii="TimesNewRomanPSMT" w:hAnsi="TimesNewRomanPSMT" w:cs="TimesNewRomanPSMT"/>
          <w:lang w:val="en-US"/>
        </w:rPr>
      </w:pPr>
    </w:p>
    <w:p w14:paraId="40BDEB79" w14:textId="24DFC718" w:rsidR="003D17DB" w:rsidRPr="00924B18" w:rsidRDefault="003D17DB" w:rsidP="00924B18">
      <w:pPr>
        <w:pStyle w:val="a7"/>
        <w:numPr>
          <w:ilvl w:val="0"/>
          <w:numId w:val="2"/>
        </w:numPr>
        <w:autoSpaceDE w:val="0"/>
        <w:autoSpaceDN w:val="0"/>
        <w:adjustRightInd w:val="0"/>
        <w:spacing w:after="0" w:line="240" w:lineRule="auto"/>
        <w:rPr>
          <w:rFonts w:ascii="Times New Roman" w:hAnsi="Times New Roman" w:cs="Times New Roman"/>
          <w:b/>
          <w:bCs/>
          <w:color w:val="000000"/>
          <w:sz w:val="24"/>
          <w:szCs w:val="24"/>
          <w:lang w:val="en-US"/>
        </w:rPr>
      </w:pPr>
      <w:r w:rsidRPr="00924B18">
        <w:rPr>
          <w:rFonts w:ascii="Times New Roman" w:hAnsi="Times New Roman" w:cs="Times New Roman"/>
          <w:b/>
          <w:bCs/>
          <w:color w:val="000000"/>
          <w:sz w:val="24"/>
          <w:szCs w:val="24"/>
          <w:lang w:val="en-US"/>
        </w:rPr>
        <w:t>Acknowledgements</w:t>
      </w:r>
    </w:p>
    <w:p w14:paraId="50FF4511" w14:textId="77777777" w:rsidR="003D17DB" w:rsidRPr="003D17DB" w:rsidRDefault="003D17DB" w:rsidP="003D17DB">
      <w:pPr>
        <w:autoSpaceDE w:val="0"/>
        <w:autoSpaceDN w:val="0"/>
        <w:adjustRightInd w:val="0"/>
        <w:spacing w:after="0" w:line="240" w:lineRule="auto"/>
        <w:rPr>
          <w:rFonts w:ascii="TimesNewRomanPSMT" w:hAnsi="TimesNewRomanPSMT" w:cs="TimesNewRomanPSMT"/>
          <w:lang w:val="en-US"/>
        </w:rPr>
      </w:pPr>
    </w:p>
    <w:p w14:paraId="6C097B49" w14:textId="77777777" w:rsidR="003D17DB" w:rsidRPr="003D17DB" w:rsidRDefault="003D17DB" w:rsidP="003D17DB">
      <w:pPr>
        <w:autoSpaceDE w:val="0"/>
        <w:autoSpaceDN w:val="0"/>
        <w:adjustRightInd w:val="0"/>
        <w:spacing w:after="0" w:line="240" w:lineRule="auto"/>
        <w:jc w:val="both"/>
        <w:rPr>
          <w:rFonts w:ascii="TimesNewRomanPSMT" w:hAnsi="TimesNewRomanPSMT" w:cs="TimesNewRomanPSMT"/>
          <w:lang w:val="en-US"/>
        </w:rPr>
      </w:pPr>
      <w:r w:rsidRPr="003D17DB">
        <w:rPr>
          <w:rFonts w:ascii="TimesNewRomanPSMT" w:hAnsi="TimesNewRomanPSMT" w:cs="TimesNewRomanPSMT"/>
          <w:lang w:val="en-US"/>
        </w:rPr>
        <w:t xml:space="preserve">We wish to express our gratefulness to Roberta Gamarino (Stahl, Palazzolo, Italy) and her team for their lab trials, production scale trials, for analytical support, and their impressive dedication to the project. </w:t>
      </w:r>
    </w:p>
    <w:p w14:paraId="623FAE7F" w14:textId="77777777" w:rsidR="00A07445" w:rsidRDefault="00A07445" w:rsidP="003D17DB">
      <w:pPr>
        <w:autoSpaceDE w:val="0"/>
        <w:autoSpaceDN w:val="0"/>
        <w:adjustRightInd w:val="0"/>
        <w:spacing w:after="0" w:line="240" w:lineRule="auto"/>
        <w:jc w:val="both"/>
        <w:rPr>
          <w:rFonts w:ascii="TimesNewRomanPSMT" w:hAnsi="TimesNewRomanPSMT" w:cs="TimesNewRomanPSMT"/>
          <w:lang w:val="en-US"/>
        </w:rPr>
      </w:pPr>
    </w:p>
    <w:p w14:paraId="5529CBE1" w14:textId="4994885A" w:rsidR="00A84AEE" w:rsidRDefault="003D17DB" w:rsidP="003D17DB">
      <w:pPr>
        <w:autoSpaceDE w:val="0"/>
        <w:autoSpaceDN w:val="0"/>
        <w:adjustRightInd w:val="0"/>
        <w:spacing w:after="0" w:line="240" w:lineRule="auto"/>
        <w:jc w:val="both"/>
        <w:rPr>
          <w:rFonts w:ascii="TimesNewRomanPSMT" w:hAnsi="TimesNewRomanPSMT" w:cs="TimesNewRomanPSMT"/>
          <w:lang w:val="en-US"/>
        </w:rPr>
      </w:pPr>
      <w:r w:rsidRPr="003D17DB">
        <w:rPr>
          <w:rFonts w:ascii="TimesNewRomanPSMT" w:hAnsi="TimesNewRomanPSMT" w:cs="TimesNewRomanPSMT"/>
          <w:lang w:val="en-US"/>
        </w:rPr>
        <w:t>We are obliged to Marcus Breulmann, Debora Spengler, and Cenk Basoglu for their support with application. Ute Morgenstern and Ines Stachel from the FILK institute we want to acknowledge for their work to optimize the extraction methods and for very constructive discussions. Special thanks go to Ines Anderie and Oliver Haubrich from PFI institute for analytical support and their lessons in detection limits.</w:t>
      </w:r>
    </w:p>
    <w:p w14:paraId="7B263125" w14:textId="77777777" w:rsidR="0042692E" w:rsidRDefault="0042692E" w:rsidP="003D17DB">
      <w:pPr>
        <w:autoSpaceDE w:val="0"/>
        <w:autoSpaceDN w:val="0"/>
        <w:adjustRightInd w:val="0"/>
        <w:spacing w:after="0" w:line="240" w:lineRule="auto"/>
        <w:jc w:val="both"/>
        <w:rPr>
          <w:rFonts w:ascii="TimesNewRomanPSMT" w:hAnsi="TimesNewRomanPSMT" w:cs="TimesNewRomanPSMT"/>
          <w:lang w:val="en-US"/>
        </w:rPr>
      </w:pPr>
    </w:p>
    <w:p w14:paraId="48CF05E0" w14:textId="62C76926" w:rsidR="0042692E" w:rsidRPr="00924B18" w:rsidRDefault="0042692E" w:rsidP="00924B18">
      <w:pPr>
        <w:pStyle w:val="a7"/>
        <w:numPr>
          <w:ilvl w:val="0"/>
          <w:numId w:val="2"/>
        </w:numPr>
        <w:autoSpaceDE w:val="0"/>
        <w:autoSpaceDN w:val="0"/>
        <w:adjustRightInd w:val="0"/>
        <w:spacing w:after="0" w:line="240" w:lineRule="auto"/>
        <w:rPr>
          <w:rFonts w:ascii="Times New Roman" w:hAnsi="Times New Roman" w:cs="Times New Roman"/>
          <w:b/>
          <w:bCs/>
          <w:color w:val="000000"/>
          <w:sz w:val="24"/>
          <w:szCs w:val="24"/>
          <w:lang w:val="en-US"/>
        </w:rPr>
      </w:pPr>
      <w:r w:rsidRPr="00924B18">
        <w:rPr>
          <w:rFonts w:ascii="Times New Roman" w:hAnsi="Times New Roman" w:cs="Times New Roman"/>
          <w:b/>
          <w:bCs/>
          <w:color w:val="000000"/>
          <w:sz w:val="24"/>
          <w:szCs w:val="24"/>
          <w:lang w:val="en-US"/>
        </w:rPr>
        <w:t>References</w:t>
      </w:r>
    </w:p>
    <w:p w14:paraId="492136E5" w14:textId="77777777" w:rsidR="0042692E" w:rsidRPr="0042692E" w:rsidRDefault="0042692E" w:rsidP="0042692E">
      <w:pPr>
        <w:autoSpaceDE w:val="0"/>
        <w:autoSpaceDN w:val="0"/>
        <w:adjustRightInd w:val="0"/>
        <w:spacing w:after="0" w:line="240" w:lineRule="auto"/>
        <w:jc w:val="both"/>
        <w:rPr>
          <w:rFonts w:ascii="TimesNewRomanPSMT" w:hAnsi="TimesNewRomanPSMT" w:cs="TimesNewRomanPSMT"/>
          <w:lang w:val="en-US"/>
        </w:rPr>
      </w:pPr>
    </w:p>
    <w:p w14:paraId="1A43C4D6" w14:textId="39F5EA04" w:rsidR="0042692E" w:rsidRPr="0042692E" w:rsidRDefault="0042692E" w:rsidP="0042692E">
      <w:pPr>
        <w:autoSpaceDE w:val="0"/>
        <w:autoSpaceDN w:val="0"/>
        <w:adjustRightInd w:val="0"/>
        <w:spacing w:after="0" w:line="240" w:lineRule="auto"/>
        <w:jc w:val="both"/>
        <w:rPr>
          <w:rFonts w:ascii="TimesNewRomanPSMT" w:hAnsi="TimesNewRomanPSMT" w:cs="TimesNewRomanPSMT"/>
          <w:lang w:val="en-US"/>
        </w:rPr>
      </w:pPr>
      <w:r w:rsidRPr="0042692E">
        <w:rPr>
          <w:rFonts w:ascii="TimesNewRomanPSMT" w:hAnsi="TimesNewRomanPSMT" w:cs="TimesNewRomanPSMT"/>
          <w:lang w:val="en-US"/>
        </w:rPr>
        <w:t>1</w:t>
      </w:r>
      <w:r w:rsidR="006E4F74">
        <w:rPr>
          <w:rFonts w:ascii="TimesNewRomanPSMT" w:hAnsi="TimesNewRomanPSMT" w:cs="TimesNewRomanPSMT"/>
          <w:lang w:val="en-US"/>
        </w:rPr>
        <w:t>.</w:t>
      </w:r>
      <w:r w:rsidRPr="0042692E">
        <w:rPr>
          <w:rFonts w:ascii="TimesNewRomanPSMT" w:hAnsi="TimesNewRomanPSMT" w:cs="TimesNewRomanPSMT"/>
          <w:lang w:val="en-US"/>
        </w:rPr>
        <w:t xml:space="preserve"> Srivastava, S.; Dhagga, N.; Dose exposure of Bisphenol- A on female Wistar rats fertility, Hormone Molecular Biology and Clinical Investigation, vol. </w:t>
      </w:r>
      <w:r w:rsidRPr="006E4F74">
        <w:rPr>
          <w:rFonts w:ascii="TimesNewRomanPSMT" w:hAnsi="TimesNewRomanPSMT" w:cs="TimesNewRomanPSMT"/>
          <w:b/>
          <w:bCs/>
          <w:lang w:val="en-US"/>
        </w:rPr>
        <w:t>38</w:t>
      </w:r>
      <w:r w:rsidRPr="0042692E">
        <w:rPr>
          <w:rFonts w:ascii="TimesNewRomanPSMT" w:hAnsi="TimesNewRomanPSMT" w:cs="TimesNewRomanPSMT"/>
          <w:lang w:val="en-US"/>
        </w:rPr>
        <w:t xml:space="preserve"> (2), p. 20180061 (2019).</w:t>
      </w:r>
    </w:p>
    <w:p w14:paraId="34E310D2" w14:textId="77777777" w:rsidR="0042692E" w:rsidRPr="0042692E" w:rsidRDefault="0042692E" w:rsidP="0042692E">
      <w:pPr>
        <w:autoSpaceDE w:val="0"/>
        <w:autoSpaceDN w:val="0"/>
        <w:adjustRightInd w:val="0"/>
        <w:spacing w:after="0" w:line="240" w:lineRule="auto"/>
        <w:jc w:val="both"/>
        <w:rPr>
          <w:rFonts w:ascii="TimesNewRomanPSMT" w:hAnsi="TimesNewRomanPSMT" w:cs="TimesNewRomanPSMT"/>
          <w:lang w:val="en-US"/>
        </w:rPr>
      </w:pPr>
    </w:p>
    <w:p w14:paraId="06092248" w14:textId="5B9E0628" w:rsidR="0042692E" w:rsidRPr="0042692E" w:rsidRDefault="0042692E" w:rsidP="0042692E">
      <w:pPr>
        <w:autoSpaceDE w:val="0"/>
        <w:autoSpaceDN w:val="0"/>
        <w:adjustRightInd w:val="0"/>
        <w:spacing w:after="0" w:line="240" w:lineRule="auto"/>
        <w:jc w:val="both"/>
        <w:rPr>
          <w:rFonts w:ascii="TimesNewRomanPSMT" w:hAnsi="TimesNewRomanPSMT" w:cs="TimesNewRomanPSMT"/>
          <w:lang w:val="en-US"/>
        </w:rPr>
      </w:pPr>
      <w:r w:rsidRPr="0042692E">
        <w:rPr>
          <w:rFonts w:ascii="TimesNewRomanPSMT" w:hAnsi="TimesNewRomanPSMT" w:cs="TimesNewRomanPSMT"/>
          <w:lang w:val="en-US"/>
        </w:rPr>
        <w:t>2</w:t>
      </w:r>
      <w:r w:rsidR="006E4F74">
        <w:rPr>
          <w:rFonts w:ascii="TimesNewRomanPSMT" w:hAnsi="TimesNewRomanPSMT" w:cs="TimesNewRomanPSMT"/>
          <w:lang w:val="en-US"/>
        </w:rPr>
        <w:t>.</w:t>
      </w:r>
      <w:r w:rsidRPr="0042692E">
        <w:rPr>
          <w:rFonts w:ascii="TimesNewRomanPSMT" w:hAnsi="TimesNewRomanPSMT" w:cs="TimesNewRomanPSMT"/>
          <w:lang w:val="en-US"/>
        </w:rPr>
        <w:t xml:space="preserve"> Eladak, S.; Grisin, T.; Moison, D.; Guerquin; M.J.; N’Tumba-Byn, T.; Pozzi-Gaudin, S.; Benachi, A.; Livera, G.; Rouiller-Fabre,  V.; Habert, R.; A new chapter in the bisphenol A story: bisphenol S and bisphenol F are not safe alternatives to this compound, Fertil Steril., </w:t>
      </w:r>
      <w:r w:rsidRPr="006E4F74">
        <w:rPr>
          <w:rFonts w:ascii="TimesNewRomanPSMT" w:hAnsi="TimesNewRomanPSMT" w:cs="TimesNewRomanPSMT"/>
          <w:b/>
          <w:bCs/>
          <w:lang w:val="en-US"/>
        </w:rPr>
        <w:t>103</w:t>
      </w:r>
      <w:r w:rsidRPr="0042692E">
        <w:rPr>
          <w:rFonts w:ascii="TimesNewRomanPSMT" w:hAnsi="TimesNewRomanPSMT" w:cs="TimesNewRomanPSMT"/>
          <w:lang w:val="en-US"/>
        </w:rPr>
        <w:t>(1), 11–21 (2015).</w:t>
      </w:r>
    </w:p>
    <w:p w14:paraId="2774DD67" w14:textId="77777777" w:rsidR="0042692E" w:rsidRPr="0042692E" w:rsidRDefault="0042692E" w:rsidP="0042692E">
      <w:pPr>
        <w:autoSpaceDE w:val="0"/>
        <w:autoSpaceDN w:val="0"/>
        <w:adjustRightInd w:val="0"/>
        <w:spacing w:after="0" w:line="240" w:lineRule="auto"/>
        <w:jc w:val="both"/>
        <w:rPr>
          <w:rFonts w:ascii="TimesNewRomanPSMT" w:hAnsi="TimesNewRomanPSMT" w:cs="TimesNewRomanPSMT"/>
          <w:lang w:val="en-US"/>
        </w:rPr>
      </w:pPr>
    </w:p>
    <w:p w14:paraId="495E8991" w14:textId="1B8BF773" w:rsidR="0042692E" w:rsidRPr="0042692E" w:rsidRDefault="0042692E" w:rsidP="0042692E">
      <w:pPr>
        <w:autoSpaceDE w:val="0"/>
        <w:autoSpaceDN w:val="0"/>
        <w:adjustRightInd w:val="0"/>
        <w:spacing w:after="0" w:line="240" w:lineRule="auto"/>
        <w:jc w:val="both"/>
        <w:rPr>
          <w:rFonts w:ascii="TimesNewRomanPSMT" w:hAnsi="TimesNewRomanPSMT" w:cs="TimesNewRomanPSMT"/>
          <w:lang w:val="en-US"/>
        </w:rPr>
      </w:pPr>
      <w:r w:rsidRPr="0042692E">
        <w:rPr>
          <w:rFonts w:ascii="TimesNewRomanPSMT" w:hAnsi="TimesNewRomanPSMT" w:cs="TimesNewRomanPSMT"/>
          <w:lang w:val="en-US"/>
        </w:rPr>
        <w:t>3</w:t>
      </w:r>
      <w:r w:rsidR="006E4F74">
        <w:rPr>
          <w:rFonts w:ascii="TimesNewRomanPSMT" w:hAnsi="TimesNewRomanPSMT" w:cs="TimesNewRomanPSMT"/>
          <w:lang w:val="en-US"/>
        </w:rPr>
        <w:t>.</w:t>
      </w:r>
      <w:r w:rsidRPr="0042692E">
        <w:rPr>
          <w:rFonts w:ascii="TimesNewRomanPSMT" w:hAnsi="TimesNewRomanPSMT" w:cs="TimesNewRomanPSMT"/>
          <w:lang w:val="en-US"/>
        </w:rPr>
        <w:t xml:space="preserve"> McDonough, C.M.; Shibo Xu, H.; Guo, T.L.; Toxicity of bisphenol analogues on the reproductive, nervous, and immune systems, and their relationships to gut microbiome and metabolism: insights from a multi-species comparison, Critical Reviews in Toxicology, </w:t>
      </w:r>
      <w:r w:rsidRPr="006E4F74">
        <w:rPr>
          <w:rFonts w:ascii="TimesNewRomanPSMT" w:hAnsi="TimesNewRomanPSMT" w:cs="TimesNewRomanPSMT"/>
          <w:b/>
          <w:bCs/>
          <w:lang w:val="en-US"/>
        </w:rPr>
        <w:t>51</w:t>
      </w:r>
      <w:r w:rsidRPr="0042692E">
        <w:rPr>
          <w:rFonts w:ascii="TimesNewRomanPSMT" w:hAnsi="TimesNewRomanPSMT" w:cs="TimesNewRomanPSMT"/>
          <w:lang w:val="en-US"/>
        </w:rPr>
        <w:t>(4), 283-300 (2021).</w:t>
      </w:r>
    </w:p>
    <w:p w14:paraId="4AD04EA6" w14:textId="77777777" w:rsidR="0042692E" w:rsidRPr="0042692E" w:rsidRDefault="0042692E" w:rsidP="0042692E">
      <w:pPr>
        <w:autoSpaceDE w:val="0"/>
        <w:autoSpaceDN w:val="0"/>
        <w:adjustRightInd w:val="0"/>
        <w:spacing w:after="0" w:line="240" w:lineRule="auto"/>
        <w:jc w:val="both"/>
        <w:rPr>
          <w:rFonts w:ascii="TimesNewRomanPSMT" w:hAnsi="TimesNewRomanPSMT" w:cs="TimesNewRomanPSMT"/>
          <w:lang w:val="en-US"/>
        </w:rPr>
      </w:pPr>
    </w:p>
    <w:p w14:paraId="34662161" w14:textId="5DFC44CB" w:rsidR="0042692E" w:rsidRPr="0042692E" w:rsidRDefault="0042692E" w:rsidP="0042692E">
      <w:pPr>
        <w:autoSpaceDE w:val="0"/>
        <w:autoSpaceDN w:val="0"/>
        <w:adjustRightInd w:val="0"/>
        <w:spacing w:after="0" w:line="240" w:lineRule="auto"/>
        <w:jc w:val="both"/>
        <w:rPr>
          <w:rFonts w:ascii="TimesNewRomanPSMT" w:hAnsi="TimesNewRomanPSMT" w:cs="TimesNewRomanPSMT"/>
          <w:lang w:val="en-US"/>
        </w:rPr>
      </w:pPr>
      <w:r w:rsidRPr="0042692E">
        <w:rPr>
          <w:rFonts w:ascii="TimesNewRomanPSMT" w:hAnsi="TimesNewRomanPSMT" w:cs="TimesNewRomanPSMT"/>
          <w:lang w:val="de-DE"/>
        </w:rPr>
        <w:t>4</w:t>
      </w:r>
      <w:r w:rsidR="006E4F74">
        <w:rPr>
          <w:rFonts w:ascii="TimesNewRomanPSMT" w:hAnsi="TimesNewRomanPSMT" w:cs="TimesNewRomanPSMT"/>
          <w:lang w:val="de-DE"/>
        </w:rPr>
        <w:t>.</w:t>
      </w:r>
      <w:r w:rsidRPr="0042692E">
        <w:rPr>
          <w:rFonts w:ascii="TimesNewRomanPSMT" w:hAnsi="TimesNewRomanPSMT" w:cs="TimesNewRomanPSMT"/>
          <w:lang w:val="de-DE"/>
        </w:rPr>
        <w:t xml:space="preserve"> Reich, G.; Hebestreit, J.; J. f. Prakt. </w:t>
      </w:r>
      <w:r w:rsidRPr="0042692E">
        <w:rPr>
          <w:rFonts w:ascii="TimesNewRomanPSMT" w:hAnsi="TimesNewRomanPSMT" w:cs="TimesNewRomanPSMT"/>
          <w:lang w:val="en-US"/>
        </w:rPr>
        <w:t xml:space="preserve">Chemie, </w:t>
      </w:r>
      <w:r w:rsidRPr="006E4F74">
        <w:rPr>
          <w:rFonts w:ascii="TimesNewRomanPSMT" w:hAnsi="TimesNewRomanPSMT" w:cs="TimesNewRomanPSMT"/>
          <w:b/>
          <w:bCs/>
          <w:lang w:val="en-US"/>
        </w:rPr>
        <w:t>19</w:t>
      </w:r>
      <w:r w:rsidRPr="0042692E">
        <w:rPr>
          <w:rFonts w:ascii="TimesNewRomanPSMT" w:hAnsi="TimesNewRomanPSMT" w:cs="TimesNewRomanPSMT"/>
          <w:lang w:val="en-US"/>
        </w:rPr>
        <w:t>, 303-308 (1963).</w:t>
      </w:r>
    </w:p>
    <w:p w14:paraId="4D1B4F5E" w14:textId="77777777" w:rsidR="0042692E" w:rsidRPr="0042692E" w:rsidRDefault="0042692E" w:rsidP="0042692E">
      <w:pPr>
        <w:autoSpaceDE w:val="0"/>
        <w:autoSpaceDN w:val="0"/>
        <w:adjustRightInd w:val="0"/>
        <w:spacing w:after="0" w:line="240" w:lineRule="auto"/>
        <w:jc w:val="both"/>
        <w:rPr>
          <w:rFonts w:ascii="TimesNewRomanPSMT" w:hAnsi="TimesNewRomanPSMT" w:cs="TimesNewRomanPSMT"/>
          <w:lang w:val="en-US"/>
        </w:rPr>
      </w:pPr>
    </w:p>
    <w:p w14:paraId="2BC0ADC7" w14:textId="0BF0D9FE" w:rsidR="0042692E" w:rsidRPr="0042692E" w:rsidRDefault="0042692E" w:rsidP="0042692E">
      <w:pPr>
        <w:autoSpaceDE w:val="0"/>
        <w:autoSpaceDN w:val="0"/>
        <w:adjustRightInd w:val="0"/>
        <w:spacing w:after="0" w:line="240" w:lineRule="auto"/>
        <w:jc w:val="both"/>
        <w:rPr>
          <w:rFonts w:ascii="TimesNewRomanPSMT" w:hAnsi="TimesNewRomanPSMT" w:cs="TimesNewRomanPSMT"/>
          <w:lang w:val="en-US"/>
        </w:rPr>
      </w:pPr>
      <w:r w:rsidRPr="0042692E">
        <w:rPr>
          <w:rFonts w:ascii="TimesNewRomanPSMT" w:hAnsi="TimesNewRomanPSMT" w:cs="TimesNewRomanPSMT"/>
          <w:lang w:val="en-US"/>
        </w:rPr>
        <w:t>5</w:t>
      </w:r>
      <w:r w:rsidR="006E4F74">
        <w:rPr>
          <w:rFonts w:ascii="TimesNewRomanPSMT" w:hAnsi="TimesNewRomanPSMT" w:cs="TimesNewRomanPSMT"/>
          <w:lang w:val="en-US"/>
        </w:rPr>
        <w:t>.</w:t>
      </w:r>
      <w:r w:rsidRPr="0042692E">
        <w:rPr>
          <w:rFonts w:ascii="TimesNewRomanPSMT" w:hAnsi="TimesNewRomanPSMT" w:cs="TimesNewRomanPSMT"/>
          <w:lang w:val="en-US"/>
        </w:rPr>
        <w:t xml:space="preserve"> Heidemann, E.; Fundamentals of leather Manufacturing, Eduard Roether KG Darmstadt, p 380f (1993).</w:t>
      </w:r>
    </w:p>
    <w:p w14:paraId="19D782F6" w14:textId="77777777" w:rsidR="0042692E" w:rsidRPr="0042692E" w:rsidRDefault="0042692E" w:rsidP="0042692E">
      <w:pPr>
        <w:autoSpaceDE w:val="0"/>
        <w:autoSpaceDN w:val="0"/>
        <w:adjustRightInd w:val="0"/>
        <w:spacing w:after="0" w:line="240" w:lineRule="auto"/>
        <w:jc w:val="both"/>
        <w:rPr>
          <w:rFonts w:ascii="TimesNewRomanPSMT" w:hAnsi="TimesNewRomanPSMT" w:cs="TimesNewRomanPSMT"/>
          <w:lang w:val="en-US"/>
        </w:rPr>
      </w:pPr>
    </w:p>
    <w:p w14:paraId="7BC7DEC5" w14:textId="668DC039" w:rsidR="0042692E" w:rsidRPr="0042692E" w:rsidRDefault="0042692E" w:rsidP="0042692E">
      <w:pPr>
        <w:autoSpaceDE w:val="0"/>
        <w:autoSpaceDN w:val="0"/>
        <w:adjustRightInd w:val="0"/>
        <w:spacing w:after="0" w:line="240" w:lineRule="auto"/>
        <w:jc w:val="both"/>
        <w:rPr>
          <w:rFonts w:ascii="TimesNewRomanPSMT" w:hAnsi="TimesNewRomanPSMT" w:cs="TimesNewRomanPSMT"/>
          <w:lang w:val="en-US"/>
        </w:rPr>
      </w:pPr>
      <w:r w:rsidRPr="0042692E">
        <w:rPr>
          <w:rFonts w:ascii="TimesNewRomanPSMT" w:hAnsi="TimesNewRomanPSMT" w:cs="TimesNewRomanPSMT"/>
          <w:lang w:val="en-US"/>
        </w:rPr>
        <w:t>6</w:t>
      </w:r>
      <w:r w:rsidR="006E4F74">
        <w:rPr>
          <w:rFonts w:ascii="TimesNewRomanPSMT" w:hAnsi="TimesNewRomanPSMT" w:cs="TimesNewRomanPSMT"/>
          <w:lang w:val="en-US"/>
        </w:rPr>
        <w:t>.</w:t>
      </w:r>
      <w:r w:rsidRPr="0042692E">
        <w:rPr>
          <w:rFonts w:ascii="TimesNewRomanPSMT" w:hAnsi="TimesNewRomanPSMT" w:cs="TimesNewRomanPSMT"/>
          <w:lang w:val="en-US"/>
        </w:rPr>
        <w:t xml:space="preserve"> Lathe, G. H.; Ruthven, C.R.J.; The Separation of Substance and Estimation of their Relative Molecular Sizes by the use of Columns of Starch in Water, Biochem J., </w:t>
      </w:r>
      <w:r w:rsidRPr="006E4F74">
        <w:rPr>
          <w:rFonts w:ascii="TimesNewRomanPSMT" w:hAnsi="TimesNewRomanPSMT" w:cs="TimesNewRomanPSMT"/>
          <w:b/>
          <w:bCs/>
          <w:lang w:val="en-US"/>
        </w:rPr>
        <w:t>62</w:t>
      </w:r>
      <w:r w:rsidRPr="0042692E">
        <w:rPr>
          <w:rFonts w:ascii="TimesNewRomanPSMT" w:hAnsi="TimesNewRomanPSMT" w:cs="TimesNewRomanPSMT"/>
          <w:lang w:val="en-US"/>
        </w:rPr>
        <w:t>, 665–674 (1956).</w:t>
      </w:r>
    </w:p>
    <w:p w14:paraId="3DBA2FBE" w14:textId="77777777" w:rsidR="0042692E" w:rsidRPr="0042692E" w:rsidRDefault="0042692E" w:rsidP="0042692E">
      <w:pPr>
        <w:autoSpaceDE w:val="0"/>
        <w:autoSpaceDN w:val="0"/>
        <w:adjustRightInd w:val="0"/>
        <w:spacing w:after="0" w:line="240" w:lineRule="auto"/>
        <w:jc w:val="both"/>
        <w:rPr>
          <w:rFonts w:ascii="TimesNewRomanPSMT" w:hAnsi="TimesNewRomanPSMT" w:cs="TimesNewRomanPSMT"/>
          <w:lang w:val="en-US"/>
        </w:rPr>
      </w:pPr>
    </w:p>
    <w:p w14:paraId="0F820834" w14:textId="4B152A45" w:rsidR="002B0A74" w:rsidRPr="00E401C1" w:rsidRDefault="0042692E" w:rsidP="00E401C1">
      <w:pPr>
        <w:autoSpaceDE w:val="0"/>
        <w:autoSpaceDN w:val="0"/>
        <w:adjustRightInd w:val="0"/>
        <w:spacing w:after="0" w:line="240" w:lineRule="auto"/>
        <w:jc w:val="both"/>
        <w:rPr>
          <w:rFonts w:ascii="TimesNewRomanPSMT" w:hAnsi="TimesNewRomanPSMT" w:cs="TimesNewRomanPSMT"/>
          <w:lang w:val="en-US"/>
        </w:rPr>
      </w:pPr>
      <w:r w:rsidRPr="0042692E">
        <w:rPr>
          <w:rFonts w:ascii="TimesNewRomanPSMT" w:hAnsi="TimesNewRomanPSMT" w:cs="TimesNewRomanPSMT"/>
          <w:lang w:val="en-US"/>
        </w:rPr>
        <w:t>7</w:t>
      </w:r>
      <w:r w:rsidR="00E401C1">
        <w:rPr>
          <w:rFonts w:ascii="TimesNewRomanPSMT" w:hAnsi="TimesNewRomanPSMT" w:cs="TimesNewRomanPSMT"/>
          <w:lang w:val="en-US"/>
        </w:rPr>
        <w:t>.</w:t>
      </w:r>
      <w:r w:rsidRPr="0042692E">
        <w:rPr>
          <w:rFonts w:ascii="TimesNewRomanPSMT" w:hAnsi="TimesNewRomanPSMT" w:cs="TimesNewRomanPSMT"/>
          <w:lang w:val="en-US"/>
        </w:rPr>
        <w:t xml:space="preserve"> Ammenn, J.; Chemistry of Syntans and their Influence on Leather Quality, JALCA, </w:t>
      </w:r>
      <w:r w:rsidRPr="00E401C1">
        <w:rPr>
          <w:rFonts w:ascii="TimesNewRomanPSMT" w:hAnsi="TimesNewRomanPSMT" w:cs="TimesNewRomanPSMT"/>
          <w:b/>
          <w:bCs/>
          <w:lang w:val="en-US"/>
        </w:rPr>
        <w:t>110</w:t>
      </w:r>
      <w:r w:rsidRPr="0042692E">
        <w:rPr>
          <w:rFonts w:ascii="TimesNewRomanPSMT" w:hAnsi="TimesNewRomanPSMT" w:cs="TimesNewRomanPSMT"/>
          <w:lang w:val="en-US"/>
        </w:rPr>
        <w:t>, 349–354 (2015).</w:t>
      </w:r>
    </w:p>
    <w:sectPr w:rsidR="002B0A74" w:rsidRPr="00E401C1" w:rsidSect="00B2001B">
      <w:headerReference w:type="default" r:id="rId12"/>
      <w:footerReference w:type="default" r:id="rId13"/>
      <w:pgSz w:w="11906" w:h="16838"/>
      <w:pgMar w:top="1418" w:right="1418" w:bottom="1418" w:left="1418" w:header="0" w:footer="0"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098F0" w14:textId="77777777" w:rsidR="00F672E2" w:rsidRDefault="00F672E2">
      <w:pPr>
        <w:spacing w:line="240" w:lineRule="auto"/>
      </w:pPr>
      <w:r>
        <w:separator/>
      </w:r>
    </w:p>
  </w:endnote>
  <w:endnote w:type="continuationSeparator" w:id="0">
    <w:p w14:paraId="4AD7A3EB" w14:textId="77777777" w:rsidR="00F672E2" w:rsidRDefault="00F672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charset w:val="00"/>
    <w:family w:val="swiss"/>
    <w:pitch w:val="default"/>
    <w:sig w:usb0="00000000" w:usb1="00000000" w:usb2="00000000" w:usb3="00000000" w:csb0="00000001" w:csb1="00000000"/>
  </w:font>
  <w:font w:name="TimesNewRomanPSMT">
    <w:altName w:val="Times New Roman"/>
    <w:charset w:val="00"/>
    <w:family w:val="swiss"/>
    <w:pitch w:val="default"/>
    <w:sig w:usb0="00000000" w:usb1="00000000" w:usb2="00000000" w:usb3="00000000" w:csb0="00000001" w:csb1="00000000"/>
  </w:font>
  <w:font w:name="Times-Roman">
    <w:altName w:val="Times New Roman"/>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ED8AE" w14:textId="77777777" w:rsidR="002B0A74" w:rsidRDefault="00A07445">
    <w:pPr>
      <w:pStyle w:val="a3"/>
      <w:spacing w:after="0"/>
      <w:rPr>
        <w:lang w:eastAsia="zh-CN"/>
      </w:rPr>
    </w:pPr>
    <w:r>
      <w:rPr>
        <w:rFonts w:hint="eastAsia"/>
        <w:noProof/>
        <w:lang w:eastAsia="zh-CN"/>
      </w:rPr>
      <w:drawing>
        <wp:anchor distT="0" distB="0" distL="114300" distR="114300" simplePos="0" relativeHeight="251659264" behindDoc="1" locked="0" layoutInCell="1" allowOverlap="1" wp14:anchorId="626A53CC" wp14:editId="7AEF2935">
          <wp:simplePos x="0" y="0"/>
          <wp:positionH relativeFrom="column">
            <wp:posOffset>-708050</wp:posOffset>
          </wp:positionH>
          <wp:positionV relativeFrom="paragraph">
            <wp:posOffset>-657174</wp:posOffset>
          </wp:positionV>
          <wp:extent cx="7570470" cy="1082675"/>
          <wp:effectExtent l="0" t="0" r="0" b="3175"/>
          <wp:wrapNone/>
          <wp:docPr id="2" name="图片 2" descr="F:\工作\2023\10月\页脚png.png页脚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工作\2023\10月\页脚png.png页脚png"/>
                  <pic:cNvPicPr>
                    <a:picLocks noChangeAspect="1"/>
                  </pic:cNvPicPr>
                </pic:nvPicPr>
                <pic:blipFill>
                  <a:blip r:embed="rId1"/>
                  <a:srcRect/>
                  <a:stretch>
                    <a:fillRect/>
                  </a:stretch>
                </pic:blipFill>
                <pic:spPr>
                  <a:xfrm>
                    <a:off x="0" y="0"/>
                    <a:ext cx="7570470" cy="1082675"/>
                  </a:xfrm>
                  <a:prstGeom prst="rect">
                    <a:avLst/>
                  </a:prstGeom>
                </pic:spPr>
              </pic:pic>
            </a:graphicData>
          </a:graphic>
        </wp:anchor>
      </w:drawing>
    </w:r>
  </w:p>
  <w:p w14:paraId="366B66D9" w14:textId="77777777" w:rsidR="002B0A74" w:rsidRDefault="002B0A74">
    <w:pPr>
      <w:pStyle w:val="a3"/>
      <w:ind w:leftChars="-515" w:left="-1133" w:rightChars="-515" w:right="-1133"/>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8500B" w14:textId="77777777" w:rsidR="00F672E2" w:rsidRDefault="00F672E2">
      <w:pPr>
        <w:spacing w:after="0"/>
      </w:pPr>
      <w:r>
        <w:separator/>
      </w:r>
    </w:p>
  </w:footnote>
  <w:footnote w:type="continuationSeparator" w:id="0">
    <w:p w14:paraId="7977C7D0" w14:textId="77777777" w:rsidR="00F672E2" w:rsidRDefault="00F672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60B" w14:textId="77777777" w:rsidR="002B0A74" w:rsidRDefault="00A07445">
    <w:pPr>
      <w:pStyle w:val="a3"/>
      <w:ind w:leftChars="-515" w:left="-1125" w:rightChars="-515" w:right="-1133" w:hanging="8"/>
      <w:rPr>
        <w:lang w:eastAsia="zh-CN"/>
      </w:rPr>
    </w:pPr>
    <w:r>
      <w:rPr>
        <w:rFonts w:hint="eastAsia"/>
        <w:noProof/>
        <w:lang w:eastAsia="zh-CN"/>
      </w:rPr>
      <w:drawing>
        <wp:inline distT="0" distB="0" distL="114300" distR="114300" wp14:anchorId="0216E1B9" wp14:editId="42DE3A2B">
          <wp:extent cx="7559040" cy="1100455"/>
          <wp:effectExtent l="0" t="0" r="10160" b="4445"/>
          <wp:docPr id="1" name="图片 1" descr="论文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论文页眉"/>
                  <pic:cNvPicPr>
                    <a:picLocks noChangeAspect="1"/>
                  </pic:cNvPicPr>
                </pic:nvPicPr>
                <pic:blipFill>
                  <a:blip r:embed="rId1"/>
                  <a:stretch>
                    <a:fillRect/>
                  </a:stretch>
                </pic:blipFill>
                <pic:spPr>
                  <a:xfrm>
                    <a:off x="0" y="0"/>
                    <a:ext cx="7559040" cy="11004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324D2C"/>
    <w:multiLevelType w:val="hybridMultilevel"/>
    <w:tmpl w:val="3AF2C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03707F"/>
    <w:multiLevelType w:val="multilevel"/>
    <w:tmpl w:val="7703707F"/>
    <w:lvl w:ilvl="0">
      <w:start w:val="1"/>
      <w:numFmt w:val="decimal"/>
      <w:lvlText w:val="%1."/>
      <w:lvlJc w:val="left"/>
      <w:pPr>
        <w:ind w:left="720" w:hanging="360"/>
      </w:pPr>
      <w:rPr>
        <w:rFonts w:hint="default"/>
        <w:b/>
        <w:bCs/>
        <w:color w:val="00000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89022318">
    <w:abstractNumId w:val="1"/>
  </w:num>
  <w:num w:numId="2" w16cid:durableId="1706950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08"/>
  <w:hyphenationZone w:val="283"/>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TdlOGNiZDBhMzFlYTEwNWUwNmIzZjg4ZjNlZmY4ZTQifQ=="/>
  </w:docVars>
  <w:rsids>
    <w:rsidRoot w:val="00E87069"/>
    <w:rsid w:val="00002E30"/>
    <w:rsid w:val="000064FD"/>
    <w:rsid w:val="00017A59"/>
    <w:rsid w:val="00032340"/>
    <w:rsid w:val="000376F8"/>
    <w:rsid w:val="00050762"/>
    <w:rsid w:val="000514C9"/>
    <w:rsid w:val="00064FFF"/>
    <w:rsid w:val="00076AFE"/>
    <w:rsid w:val="00082ED5"/>
    <w:rsid w:val="000B0DD4"/>
    <w:rsid w:val="000D771E"/>
    <w:rsid w:val="000E7105"/>
    <w:rsid w:val="0013097F"/>
    <w:rsid w:val="00193DD0"/>
    <w:rsid w:val="001A78AF"/>
    <w:rsid w:val="001B6801"/>
    <w:rsid w:val="001C690A"/>
    <w:rsid w:val="00237798"/>
    <w:rsid w:val="00246050"/>
    <w:rsid w:val="00270435"/>
    <w:rsid w:val="0027095E"/>
    <w:rsid w:val="0028200B"/>
    <w:rsid w:val="00284276"/>
    <w:rsid w:val="002852F3"/>
    <w:rsid w:val="00287845"/>
    <w:rsid w:val="002A2FDB"/>
    <w:rsid w:val="002B0A74"/>
    <w:rsid w:val="002C5B8C"/>
    <w:rsid w:val="002D182C"/>
    <w:rsid w:val="002D2446"/>
    <w:rsid w:val="00304379"/>
    <w:rsid w:val="00327797"/>
    <w:rsid w:val="00347293"/>
    <w:rsid w:val="003676AE"/>
    <w:rsid w:val="00372F38"/>
    <w:rsid w:val="003770D4"/>
    <w:rsid w:val="003931CD"/>
    <w:rsid w:val="00394696"/>
    <w:rsid w:val="003B0569"/>
    <w:rsid w:val="003C5727"/>
    <w:rsid w:val="003D17DB"/>
    <w:rsid w:val="003F2B94"/>
    <w:rsid w:val="0042692E"/>
    <w:rsid w:val="00427D3F"/>
    <w:rsid w:val="004411FC"/>
    <w:rsid w:val="00443BAA"/>
    <w:rsid w:val="00444765"/>
    <w:rsid w:val="00451089"/>
    <w:rsid w:val="00451831"/>
    <w:rsid w:val="0045423C"/>
    <w:rsid w:val="004634E2"/>
    <w:rsid w:val="0047524E"/>
    <w:rsid w:val="00477DD4"/>
    <w:rsid w:val="004D12B9"/>
    <w:rsid w:val="004E425B"/>
    <w:rsid w:val="004F5A2D"/>
    <w:rsid w:val="00513EE8"/>
    <w:rsid w:val="00517FA3"/>
    <w:rsid w:val="00523104"/>
    <w:rsid w:val="00533E7D"/>
    <w:rsid w:val="00553CB5"/>
    <w:rsid w:val="00560606"/>
    <w:rsid w:val="00566BB4"/>
    <w:rsid w:val="00574B38"/>
    <w:rsid w:val="005801DE"/>
    <w:rsid w:val="00583986"/>
    <w:rsid w:val="00590677"/>
    <w:rsid w:val="00591B31"/>
    <w:rsid w:val="00591DD1"/>
    <w:rsid w:val="005A3093"/>
    <w:rsid w:val="005B102C"/>
    <w:rsid w:val="005B3D95"/>
    <w:rsid w:val="005D6E1E"/>
    <w:rsid w:val="005F5258"/>
    <w:rsid w:val="005F6ADF"/>
    <w:rsid w:val="00622C91"/>
    <w:rsid w:val="00626D11"/>
    <w:rsid w:val="00633109"/>
    <w:rsid w:val="00635F03"/>
    <w:rsid w:val="00672296"/>
    <w:rsid w:val="006A2577"/>
    <w:rsid w:val="006A7EEC"/>
    <w:rsid w:val="006B1DE0"/>
    <w:rsid w:val="006E4F74"/>
    <w:rsid w:val="006F729A"/>
    <w:rsid w:val="0070111F"/>
    <w:rsid w:val="00715401"/>
    <w:rsid w:val="00763913"/>
    <w:rsid w:val="00764267"/>
    <w:rsid w:val="00766847"/>
    <w:rsid w:val="0078155F"/>
    <w:rsid w:val="007823E5"/>
    <w:rsid w:val="007B07A5"/>
    <w:rsid w:val="007B6DD1"/>
    <w:rsid w:val="007E077D"/>
    <w:rsid w:val="007F6A53"/>
    <w:rsid w:val="008328D5"/>
    <w:rsid w:val="008376CD"/>
    <w:rsid w:val="0084466A"/>
    <w:rsid w:val="00847D9F"/>
    <w:rsid w:val="0088269F"/>
    <w:rsid w:val="008A1F0F"/>
    <w:rsid w:val="008B6DDD"/>
    <w:rsid w:val="008E46AD"/>
    <w:rsid w:val="008E7706"/>
    <w:rsid w:val="008F7243"/>
    <w:rsid w:val="009161E6"/>
    <w:rsid w:val="009173EF"/>
    <w:rsid w:val="00924B18"/>
    <w:rsid w:val="0093552B"/>
    <w:rsid w:val="0094115C"/>
    <w:rsid w:val="0094176E"/>
    <w:rsid w:val="009771BE"/>
    <w:rsid w:val="00993B0B"/>
    <w:rsid w:val="00996B36"/>
    <w:rsid w:val="009D129A"/>
    <w:rsid w:val="009E2F64"/>
    <w:rsid w:val="009F43A0"/>
    <w:rsid w:val="00A05683"/>
    <w:rsid w:val="00A07445"/>
    <w:rsid w:val="00A33A68"/>
    <w:rsid w:val="00A375E8"/>
    <w:rsid w:val="00A44013"/>
    <w:rsid w:val="00A54CE1"/>
    <w:rsid w:val="00A6182B"/>
    <w:rsid w:val="00A81CC8"/>
    <w:rsid w:val="00A84AEE"/>
    <w:rsid w:val="00AA7F29"/>
    <w:rsid w:val="00AB3F3D"/>
    <w:rsid w:val="00AC2C6C"/>
    <w:rsid w:val="00AF79BF"/>
    <w:rsid w:val="00B02C93"/>
    <w:rsid w:val="00B12084"/>
    <w:rsid w:val="00B1226A"/>
    <w:rsid w:val="00B2001B"/>
    <w:rsid w:val="00B23AA8"/>
    <w:rsid w:val="00B342F4"/>
    <w:rsid w:val="00B3490B"/>
    <w:rsid w:val="00B4066B"/>
    <w:rsid w:val="00B81C63"/>
    <w:rsid w:val="00B8267C"/>
    <w:rsid w:val="00B8380D"/>
    <w:rsid w:val="00B869B9"/>
    <w:rsid w:val="00BB3B57"/>
    <w:rsid w:val="00BC3770"/>
    <w:rsid w:val="00BC3A71"/>
    <w:rsid w:val="00BD4DD3"/>
    <w:rsid w:val="00BF09F0"/>
    <w:rsid w:val="00BF3501"/>
    <w:rsid w:val="00BF7ED0"/>
    <w:rsid w:val="00C144B7"/>
    <w:rsid w:val="00C349B4"/>
    <w:rsid w:val="00C34D91"/>
    <w:rsid w:val="00C37E08"/>
    <w:rsid w:val="00C43454"/>
    <w:rsid w:val="00C50DF0"/>
    <w:rsid w:val="00C530A3"/>
    <w:rsid w:val="00CA10A5"/>
    <w:rsid w:val="00CA1E24"/>
    <w:rsid w:val="00CD3BDA"/>
    <w:rsid w:val="00CE2D68"/>
    <w:rsid w:val="00D17D2E"/>
    <w:rsid w:val="00D47877"/>
    <w:rsid w:val="00D63B49"/>
    <w:rsid w:val="00D74B86"/>
    <w:rsid w:val="00D751AB"/>
    <w:rsid w:val="00DA0724"/>
    <w:rsid w:val="00DA110A"/>
    <w:rsid w:val="00DA7B66"/>
    <w:rsid w:val="00DD2E84"/>
    <w:rsid w:val="00E01D83"/>
    <w:rsid w:val="00E06E6C"/>
    <w:rsid w:val="00E31826"/>
    <w:rsid w:val="00E32333"/>
    <w:rsid w:val="00E3309D"/>
    <w:rsid w:val="00E401C1"/>
    <w:rsid w:val="00E41EFB"/>
    <w:rsid w:val="00E44025"/>
    <w:rsid w:val="00E61772"/>
    <w:rsid w:val="00E71C22"/>
    <w:rsid w:val="00E81F16"/>
    <w:rsid w:val="00E87069"/>
    <w:rsid w:val="00E92C4F"/>
    <w:rsid w:val="00EE0068"/>
    <w:rsid w:val="00EF1CFB"/>
    <w:rsid w:val="00EF422A"/>
    <w:rsid w:val="00F01418"/>
    <w:rsid w:val="00F02398"/>
    <w:rsid w:val="00F5540E"/>
    <w:rsid w:val="00F563E6"/>
    <w:rsid w:val="00F672E2"/>
    <w:rsid w:val="00FA6FA6"/>
    <w:rsid w:val="00FB22C3"/>
    <w:rsid w:val="00FB52DC"/>
    <w:rsid w:val="012B64AF"/>
    <w:rsid w:val="1C302ED2"/>
    <w:rsid w:val="20A86A04"/>
    <w:rsid w:val="55CB3602"/>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83D130"/>
  <w15:docId w15:val="{DD1EDEF0-D570-4C26-9EC1-BDFA7BF65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val="it-IT"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spacing w:line="240" w:lineRule="auto"/>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a7">
    <w:name w:val="List Paragraph"/>
    <w:basedOn w:val="a"/>
    <w:uiPriority w:val="34"/>
    <w:qFormat/>
    <w:pPr>
      <w:ind w:left="720"/>
      <w:contextualSpacing/>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styleId="a8">
    <w:name w:val="Hyperlink"/>
    <w:basedOn w:val="a0"/>
    <w:uiPriority w:val="99"/>
    <w:unhideWhenUsed/>
    <w:rsid w:val="00763913"/>
    <w:rPr>
      <w:color w:val="0000FF" w:themeColor="hyperlink"/>
      <w:u w:val="single"/>
    </w:rPr>
  </w:style>
  <w:style w:type="character" w:styleId="a9">
    <w:name w:val="Unresolved Mention"/>
    <w:basedOn w:val="a0"/>
    <w:uiPriority w:val="99"/>
    <w:semiHidden/>
    <w:unhideWhenUsed/>
    <w:rsid w:val="007639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Jeffrey.Wu@stah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B9E2F-35BC-45AC-BB14-CEF5D0869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2588</Words>
  <Characters>14757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Nuti Franca</dc:creator>
  <cp:lastModifiedBy>Tingting Guo</cp:lastModifiedBy>
  <cp:revision>2</cp:revision>
  <dcterms:created xsi:type="dcterms:W3CDTF">2023-12-12T06:00:00Z</dcterms:created>
  <dcterms:modified xsi:type="dcterms:W3CDTF">2023-12-12T06:00:00Z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F4BC0CD410DC497F8467ED2AE98103D7_13</vt:lpwstr>
  </property>
</Properties>
</file>